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4D07F" w14:textId="36DE651D" w:rsidR="000F5EEF" w:rsidRPr="00F34D3D" w:rsidRDefault="008843A9" w:rsidP="002F7740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0" locked="0" layoutInCell="1" allowOverlap="1" wp14:anchorId="48C98C4C" wp14:editId="161FD2BC">
            <wp:simplePos x="0" y="0"/>
            <wp:positionH relativeFrom="margin">
              <wp:align>right</wp:align>
            </wp:positionH>
            <wp:positionV relativeFrom="paragraph">
              <wp:posOffset>139</wp:posOffset>
            </wp:positionV>
            <wp:extent cx="5400040" cy="1908810"/>
            <wp:effectExtent l="0" t="0" r="0" b="0"/>
            <wp:wrapTopAndBottom/>
            <wp:docPr id="46441530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15306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D0653" w14:textId="242F542A" w:rsidR="00EE4C2C" w:rsidRPr="00F34D3D" w:rsidRDefault="00EE4C2C" w:rsidP="002F7740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t xml:space="preserve">Figure S1 </w:t>
      </w:r>
      <w:r w:rsidR="00FC07DC" w:rsidRPr="00F34D3D">
        <w:rPr>
          <w:rFonts w:ascii="Times New Roman" w:hAnsi="Times New Roman" w:cs="Times New Roman" w:hint="eastAsia"/>
          <w:b/>
          <w:bCs/>
        </w:rPr>
        <w:t>T</w:t>
      </w:r>
      <w:r w:rsidR="00BA416B" w:rsidRPr="00F34D3D">
        <w:rPr>
          <w:rFonts w:ascii="Times New Roman" w:hAnsi="Times New Roman" w:cs="Times New Roman"/>
          <w:b/>
          <w:bCs/>
        </w:rPr>
        <w:t>he</w:t>
      </w:r>
      <w:r w:rsidRPr="00F34D3D">
        <w:rPr>
          <w:rFonts w:ascii="Times New Roman" w:hAnsi="Times New Roman" w:cs="Times New Roman"/>
          <w:b/>
          <w:bCs/>
        </w:rPr>
        <w:t xml:space="preserve"> number of SNPs </w:t>
      </w:r>
      <w:r w:rsidR="00E023B6" w:rsidRPr="00F34D3D">
        <w:rPr>
          <w:rFonts w:ascii="Times New Roman" w:hAnsi="Times New Roman" w:cs="Times New Roman"/>
          <w:b/>
          <w:bCs/>
        </w:rPr>
        <w:t xml:space="preserve">with concordant </w:t>
      </w:r>
      <w:r w:rsidRPr="00F34D3D">
        <w:rPr>
          <w:rFonts w:ascii="Times New Roman" w:hAnsi="Times New Roman" w:cs="Times New Roman"/>
          <w:b/>
          <w:bCs/>
        </w:rPr>
        <w:t>genotyp</w:t>
      </w:r>
      <w:r w:rsidR="00E023B6" w:rsidRPr="00F34D3D">
        <w:rPr>
          <w:rFonts w:ascii="Times New Roman" w:hAnsi="Times New Roman" w:cs="Times New Roman"/>
          <w:b/>
          <w:bCs/>
        </w:rPr>
        <w:t>ing results</w:t>
      </w:r>
      <w:r w:rsidRPr="00F34D3D">
        <w:rPr>
          <w:rFonts w:ascii="Times New Roman" w:hAnsi="Times New Roman" w:cs="Times New Roman"/>
          <w:b/>
          <w:bCs/>
        </w:rPr>
        <w:t xml:space="preserve"> depending on (A) DNA concentration and (B) </w:t>
      </w:r>
      <w:r w:rsidR="00BA416B" w:rsidRPr="00F34D3D">
        <w:rPr>
          <w:rFonts w:ascii="Times New Roman" w:hAnsi="Times New Roman" w:cs="Times New Roman"/>
          <w:b/>
          <w:bCs/>
        </w:rPr>
        <w:t xml:space="preserve">the number of </w:t>
      </w:r>
      <w:r w:rsidRPr="00F34D3D">
        <w:rPr>
          <w:rFonts w:ascii="Times New Roman" w:hAnsi="Times New Roman" w:cs="Times New Roman"/>
          <w:b/>
          <w:bCs/>
        </w:rPr>
        <w:t>align</w:t>
      </w:r>
      <w:r w:rsidR="00BA416B" w:rsidRPr="00F34D3D">
        <w:rPr>
          <w:rFonts w:ascii="Times New Roman" w:hAnsi="Times New Roman" w:cs="Times New Roman"/>
          <w:b/>
          <w:bCs/>
        </w:rPr>
        <w:t>ed</w:t>
      </w:r>
      <w:r w:rsidRPr="00F34D3D">
        <w:rPr>
          <w:rFonts w:ascii="Times New Roman" w:hAnsi="Times New Roman" w:cs="Times New Roman"/>
          <w:b/>
          <w:bCs/>
        </w:rPr>
        <w:t xml:space="preserve"> </w:t>
      </w:r>
      <w:r w:rsidR="00BA416B" w:rsidRPr="00F34D3D">
        <w:rPr>
          <w:rFonts w:ascii="Times New Roman" w:hAnsi="Times New Roman" w:cs="Times New Roman"/>
          <w:b/>
          <w:bCs/>
        </w:rPr>
        <w:t>reads</w:t>
      </w:r>
    </w:p>
    <w:p w14:paraId="200CC129" w14:textId="3C753D84" w:rsidR="00F26BD6" w:rsidRPr="00F34D3D" w:rsidRDefault="00B82DC2" w:rsidP="002F7740">
      <w:pPr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t>These are the results of SNPs without missing allele dosage in both technical/biological replicates and resequencing</w:t>
      </w:r>
      <w:r w:rsidR="00FF26D5" w:rsidRPr="00F34D3D">
        <w:rPr>
          <w:rFonts w:ascii="Times New Roman" w:hAnsi="Times New Roman" w:cs="Times New Roman" w:hint="eastAsia"/>
        </w:rPr>
        <w:t xml:space="preserve"> </w:t>
      </w:r>
      <w:r w:rsidR="00FF26D5" w:rsidRPr="00F34D3D">
        <w:rPr>
          <w:rFonts w:ascii="Times New Roman" w:hAnsi="Times New Roman" w:cs="Times New Roman"/>
        </w:rPr>
        <w:t>data</w:t>
      </w:r>
      <w:r w:rsidRPr="00F34D3D">
        <w:rPr>
          <w:rFonts w:ascii="Times New Roman" w:hAnsi="Times New Roman" w:cs="Times New Roman"/>
        </w:rPr>
        <w:t xml:space="preserve">. </w:t>
      </w:r>
      <w:r w:rsidR="00486C4C" w:rsidRPr="00F34D3D">
        <w:rPr>
          <w:rFonts w:ascii="Times New Roman" w:hAnsi="Times New Roman" w:cs="Times New Roman"/>
        </w:rPr>
        <w:t xml:space="preserve">The </w:t>
      </w:r>
      <w:r w:rsidRPr="00F34D3D">
        <w:rPr>
          <w:rFonts w:ascii="Times New Roman" w:hAnsi="Times New Roman" w:cs="Times New Roman"/>
        </w:rPr>
        <w:t>“</w:t>
      </w:r>
      <w:r w:rsidR="00486C4C" w:rsidRPr="00F34D3D">
        <w:rPr>
          <w:rFonts w:ascii="Times New Roman" w:hAnsi="Times New Roman" w:cs="Times New Roman"/>
        </w:rPr>
        <w:t>Total</w:t>
      </w:r>
      <w:r w:rsidRPr="00F34D3D">
        <w:rPr>
          <w:rFonts w:ascii="Times New Roman" w:hAnsi="Times New Roman" w:cs="Times New Roman"/>
        </w:rPr>
        <w:t>”</w:t>
      </w:r>
      <w:r w:rsidR="00486C4C" w:rsidRPr="00F34D3D">
        <w:rPr>
          <w:rFonts w:ascii="Times New Roman" w:hAnsi="Times New Roman" w:cs="Times New Roman"/>
        </w:rPr>
        <w:t xml:space="preserve"> </w:t>
      </w:r>
      <w:r w:rsidR="00FF26D5" w:rsidRPr="00F34D3D">
        <w:rPr>
          <w:rFonts w:ascii="Times New Roman" w:hAnsi="Times New Roman" w:cs="Times New Roman"/>
        </w:rPr>
        <w:t>represents</w:t>
      </w:r>
      <w:r w:rsidR="00486C4C" w:rsidRPr="00F34D3D">
        <w:rPr>
          <w:rFonts w:ascii="Times New Roman" w:hAnsi="Times New Roman" w:cs="Times New Roman"/>
        </w:rPr>
        <w:t xml:space="preserve"> the total number of SNPs examined. The “</w:t>
      </w:r>
      <w:proofErr w:type="spellStart"/>
      <w:r w:rsidR="00486C4C" w:rsidRPr="00F34D3D">
        <w:rPr>
          <w:rFonts w:ascii="Times New Roman" w:hAnsi="Times New Roman" w:cs="Times New Roman"/>
        </w:rPr>
        <w:t>dpMIG</w:t>
      </w:r>
      <w:proofErr w:type="spellEnd"/>
      <w:r w:rsidR="00486C4C" w:rsidRPr="00F34D3D">
        <w:rPr>
          <w:rFonts w:ascii="Times New Roman" w:hAnsi="Times New Roman" w:cs="Times New Roman"/>
        </w:rPr>
        <w:t xml:space="preserve"> vs </w:t>
      </w:r>
      <w:proofErr w:type="spellStart"/>
      <w:r w:rsidR="00486C4C" w:rsidRPr="00F34D3D">
        <w:rPr>
          <w:rFonts w:ascii="Times New Roman" w:hAnsi="Times New Roman" w:cs="Times New Roman"/>
        </w:rPr>
        <w:t>dpMIG</w:t>
      </w:r>
      <w:proofErr w:type="spellEnd"/>
      <w:r w:rsidR="00486C4C" w:rsidRPr="00F34D3D">
        <w:rPr>
          <w:rFonts w:ascii="Times New Roman" w:hAnsi="Times New Roman" w:cs="Times New Roman"/>
        </w:rPr>
        <w:t xml:space="preserve">” </w:t>
      </w:r>
      <w:r w:rsidR="00FF26D5" w:rsidRPr="00F34D3D">
        <w:rPr>
          <w:rFonts w:ascii="Times New Roman" w:hAnsi="Times New Roman" w:cs="Times New Roman"/>
        </w:rPr>
        <w:t>represents</w:t>
      </w:r>
      <w:r w:rsidR="00486C4C" w:rsidRPr="00F34D3D">
        <w:rPr>
          <w:rFonts w:ascii="Times New Roman" w:hAnsi="Times New Roman" w:cs="Times New Roman"/>
        </w:rPr>
        <w:t xml:space="preserve"> the number of SNPs that have </w:t>
      </w:r>
      <w:r w:rsidR="00583D29" w:rsidRPr="00F34D3D">
        <w:rPr>
          <w:rFonts w:ascii="Times New Roman" w:hAnsi="Times New Roman" w:cs="Times New Roman" w:hint="eastAsia"/>
        </w:rPr>
        <w:t>concordant genotyping results</w:t>
      </w:r>
      <w:r w:rsidR="00486C4C" w:rsidRPr="00F34D3D">
        <w:rPr>
          <w:rFonts w:ascii="Times New Roman" w:hAnsi="Times New Roman" w:cs="Times New Roman"/>
        </w:rPr>
        <w:t xml:space="preserve"> between (A) technical replicates and (B) biological replicates. The “</w:t>
      </w:r>
      <w:proofErr w:type="spellStart"/>
      <w:r w:rsidR="00486C4C" w:rsidRPr="00F34D3D">
        <w:rPr>
          <w:rFonts w:ascii="Times New Roman" w:hAnsi="Times New Roman" w:cs="Times New Roman"/>
        </w:rPr>
        <w:t>dpMIG</w:t>
      </w:r>
      <w:proofErr w:type="spellEnd"/>
      <w:r w:rsidR="00486C4C" w:rsidRPr="00F34D3D">
        <w:rPr>
          <w:rFonts w:ascii="Times New Roman" w:hAnsi="Times New Roman" w:cs="Times New Roman"/>
        </w:rPr>
        <w:t xml:space="preserve"> vs </w:t>
      </w:r>
      <w:proofErr w:type="spellStart"/>
      <w:r w:rsidR="00486C4C" w:rsidRPr="00F34D3D">
        <w:rPr>
          <w:rFonts w:ascii="Times New Roman" w:hAnsi="Times New Roman" w:cs="Times New Roman"/>
        </w:rPr>
        <w:t>reseq</w:t>
      </w:r>
      <w:proofErr w:type="spellEnd"/>
      <w:r w:rsidR="00486C4C" w:rsidRPr="00F34D3D">
        <w:rPr>
          <w:rFonts w:ascii="Times New Roman" w:hAnsi="Times New Roman" w:cs="Times New Roman"/>
        </w:rPr>
        <w:t xml:space="preserve">” </w:t>
      </w:r>
      <w:r w:rsidR="00FF26D5" w:rsidRPr="00F34D3D">
        <w:rPr>
          <w:rFonts w:ascii="Times New Roman" w:hAnsi="Times New Roman" w:cs="Times New Roman"/>
        </w:rPr>
        <w:t>represents</w:t>
      </w:r>
      <w:r w:rsidR="00486C4C" w:rsidRPr="00F34D3D">
        <w:rPr>
          <w:rFonts w:ascii="Times New Roman" w:hAnsi="Times New Roman" w:cs="Times New Roman"/>
        </w:rPr>
        <w:t xml:space="preserve"> the number of SNPs that have </w:t>
      </w:r>
      <w:r w:rsidR="00583D29" w:rsidRPr="00F34D3D">
        <w:rPr>
          <w:rFonts w:ascii="Times New Roman" w:hAnsi="Times New Roman" w:cs="Times New Roman" w:hint="eastAsia"/>
        </w:rPr>
        <w:t>concordant</w:t>
      </w:r>
      <w:r w:rsidR="00486C4C" w:rsidRPr="00F34D3D">
        <w:rPr>
          <w:rFonts w:ascii="Times New Roman" w:hAnsi="Times New Roman" w:cs="Times New Roman"/>
        </w:rPr>
        <w:t xml:space="preserve"> genotype between </w:t>
      </w:r>
      <w:proofErr w:type="spellStart"/>
      <w:r w:rsidR="002F7740" w:rsidRPr="00F34D3D">
        <w:rPr>
          <w:rFonts w:ascii="Times New Roman" w:hAnsi="Times New Roman" w:cs="Times New Roman"/>
        </w:rPr>
        <w:t>dpMIG</w:t>
      </w:r>
      <w:proofErr w:type="spellEnd"/>
      <w:r w:rsidR="002F7740" w:rsidRPr="00F34D3D">
        <w:rPr>
          <w:rFonts w:ascii="Times New Roman" w:hAnsi="Times New Roman" w:cs="Times New Roman"/>
        </w:rPr>
        <w:t xml:space="preserve">-seq and resequencing. </w:t>
      </w:r>
      <w:r w:rsidR="0028587E" w:rsidRPr="00F34D3D">
        <w:rPr>
          <w:rFonts w:ascii="Times New Roman" w:hAnsi="Times New Roman" w:cs="Times New Roman"/>
        </w:rPr>
        <w:t>For (A), the x-axis was log2-transformed.</w:t>
      </w:r>
    </w:p>
    <w:p w14:paraId="72FE5AFB" w14:textId="40E9A40F" w:rsidR="00D11336" w:rsidRPr="00F34D3D" w:rsidRDefault="00D11336">
      <w:pPr>
        <w:widowControl/>
        <w:jc w:val="left"/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br w:type="page"/>
      </w:r>
    </w:p>
    <w:p w14:paraId="7F5FA48A" w14:textId="3EA65294" w:rsidR="00E75B19" w:rsidRPr="00F34D3D" w:rsidRDefault="00A531CC" w:rsidP="00E75B19">
      <w:pPr>
        <w:rPr>
          <w:rFonts w:ascii="Times New Roman" w:hAnsi="Times New Roman" w:cs="Times New Roman"/>
          <w:b/>
          <w:bCs/>
        </w:rPr>
      </w:pPr>
      <w:r w:rsidRPr="00A531CC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5C5AB180" wp14:editId="4684284E">
            <wp:simplePos x="0" y="0"/>
            <wp:positionH relativeFrom="margin">
              <wp:align>left</wp:align>
            </wp:positionH>
            <wp:positionV relativeFrom="paragraph">
              <wp:posOffset>58</wp:posOffset>
            </wp:positionV>
            <wp:extent cx="5400040" cy="1350010"/>
            <wp:effectExtent l="0" t="0" r="0" b="2540"/>
            <wp:wrapTopAndBottom/>
            <wp:docPr id="126422447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24479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B19" w:rsidRPr="00F34D3D">
        <w:rPr>
          <w:rFonts w:ascii="Times New Roman" w:hAnsi="Times New Roman" w:cs="Times New Roman"/>
          <w:b/>
          <w:bCs/>
        </w:rPr>
        <w:t xml:space="preserve">Figure S2 </w:t>
      </w:r>
      <w:r w:rsidR="00D07EB0" w:rsidRPr="00F34D3D">
        <w:rPr>
          <w:rFonts w:ascii="Times New Roman" w:hAnsi="Times New Roman" w:cs="Times New Roman" w:hint="eastAsia"/>
          <w:b/>
          <w:bCs/>
        </w:rPr>
        <w:t xml:space="preserve">Collinearity between the </w:t>
      </w:r>
      <w:r w:rsidR="00D07EB0" w:rsidRPr="00F34D3D">
        <w:rPr>
          <w:rFonts w:ascii="Times New Roman" w:hAnsi="Times New Roman" w:cs="Times New Roman"/>
          <w:b/>
          <w:bCs/>
        </w:rPr>
        <w:t>linkage</w:t>
      </w:r>
      <w:r w:rsidR="00D07EB0" w:rsidRPr="00F34D3D">
        <w:rPr>
          <w:rFonts w:ascii="Times New Roman" w:hAnsi="Times New Roman" w:cs="Times New Roman" w:hint="eastAsia"/>
          <w:b/>
          <w:bCs/>
        </w:rPr>
        <w:t xml:space="preserve"> map and the longest 12 scaffolds of the </w:t>
      </w:r>
      <w:r w:rsidR="00D07EB0" w:rsidRPr="00F34D3D">
        <w:rPr>
          <w:rFonts w:ascii="Times New Roman" w:hAnsi="Times New Roman" w:cs="Times New Roman"/>
          <w:b/>
          <w:bCs/>
        </w:rPr>
        <w:t>‘</w:t>
      </w:r>
      <w:r w:rsidR="00D07EB0" w:rsidRPr="00F34D3D">
        <w:rPr>
          <w:rFonts w:ascii="Times New Roman" w:hAnsi="Times New Roman" w:cs="Times New Roman" w:hint="eastAsia"/>
          <w:b/>
          <w:bCs/>
        </w:rPr>
        <w:t>Draper</w:t>
      </w:r>
      <w:r w:rsidR="00D07EB0" w:rsidRPr="00F34D3D">
        <w:rPr>
          <w:rFonts w:ascii="Times New Roman" w:hAnsi="Times New Roman" w:cs="Times New Roman"/>
          <w:b/>
          <w:bCs/>
        </w:rPr>
        <w:t>’</w:t>
      </w:r>
      <w:r w:rsidR="00D07EB0" w:rsidRPr="00F34D3D">
        <w:rPr>
          <w:rFonts w:ascii="Times New Roman" w:hAnsi="Times New Roman" w:cs="Times New Roman" w:hint="eastAsia"/>
          <w:b/>
          <w:bCs/>
        </w:rPr>
        <w:t xml:space="preserve"> genome assembly</w:t>
      </w:r>
    </w:p>
    <w:p w14:paraId="6B3B81A9" w14:textId="6B2E6F95" w:rsidR="000967F5" w:rsidRPr="00F34D3D" w:rsidRDefault="000967F5">
      <w:pPr>
        <w:widowControl/>
        <w:jc w:val="left"/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t xml:space="preserve">(Upper row) Marey maps depicting genetic distance plotted against physical position. (Lower row) Recombination rate across chromosomes. "Recomb. rate" on the y-axis denotes recombination rate. Gray vertical lines </w:t>
      </w:r>
      <w:r w:rsidRPr="00F34D3D">
        <w:rPr>
          <w:rFonts w:ascii="Times New Roman" w:hAnsi="Times New Roman" w:cs="Times New Roman" w:hint="eastAsia"/>
        </w:rPr>
        <w:t>represent</w:t>
      </w:r>
      <w:r w:rsidRPr="00F34D3D">
        <w:rPr>
          <w:rFonts w:ascii="Times New Roman" w:hAnsi="Times New Roman" w:cs="Times New Roman"/>
        </w:rPr>
        <w:t xml:space="preserve"> genomic regions with the lowest recombination rates.</w:t>
      </w:r>
    </w:p>
    <w:p w14:paraId="2395A41E" w14:textId="6099115A" w:rsidR="00E75B19" w:rsidRPr="00F34D3D" w:rsidRDefault="00E75B19">
      <w:pPr>
        <w:widowControl/>
        <w:jc w:val="left"/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br w:type="page"/>
      </w:r>
    </w:p>
    <w:p w14:paraId="357AF72A" w14:textId="4C9236DA" w:rsidR="00D11336" w:rsidRPr="00F34D3D" w:rsidRDefault="007556E6" w:rsidP="002F7740">
      <w:pPr>
        <w:rPr>
          <w:rFonts w:ascii="Times New Roman" w:hAnsi="Times New Roman" w:cs="Times New Roman"/>
        </w:rPr>
      </w:pPr>
      <w:r w:rsidRPr="007556E6"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7DC36D7F" wp14:editId="66B1D5E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72000" cy="6249670"/>
            <wp:effectExtent l="0" t="0" r="0" b="0"/>
            <wp:wrapTopAndBottom/>
            <wp:docPr id="134029059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90592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2149E" w14:textId="04B5C6A4" w:rsidR="00D11336" w:rsidRPr="00F34D3D" w:rsidRDefault="00D11336" w:rsidP="00D11336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t>Figure S</w:t>
      </w:r>
      <w:r w:rsidR="00E75B19" w:rsidRPr="00F34D3D">
        <w:rPr>
          <w:rFonts w:ascii="Times New Roman" w:hAnsi="Times New Roman" w:cs="Times New Roman" w:hint="eastAsia"/>
          <w:b/>
          <w:bCs/>
        </w:rPr>
        <w:t>3</w:t>
      </w:r>
      <w:r w:rsidRPr="00F34D3D">
        <w:rPr>
          <w:rFonts w:ascii="Times New Roman" w:hAnsi="Times New Roman" w:cs="Times New Roman"/>
          <w:b/>
          <w:bCs/>
        </w:rPr>
        <w:t xml:space="preserve"> </w:t>
      </w:r>
      <w:bookmarkStart w:id="0" w:name="_Hlk130581294"/>
      <w:r w:rsidRPr="00F34D3D">
        <w:rPr>
          <w:rFonts w:ascii="Times New Roman" w:hAnsi="Times New Roman" w:cs="Times New Roman"/>
          <w:b/>
          <w:bCs/>
        </w:rPr>
        <w:t xml:space="preserve">Double-reduction landscape when </w:t>
      </w:r>
      <w:r w:rsidR="009154DF" w:rsidRPr="00F34D3D">
        <w:rPr>
          <w:rFonts w:ascii="Times New Roman" w:hAnsi="Times New Roman" w:cs="Times New Roman" w:hint="eastAsia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="00117FEF" w:rsidRPr="00F34D3D">
        <w:rPr>
          <w:rFonts w:ascii="Times New Roman" w:hAnsi="Times New Roman" w:cs="Times New Roman"/>
          <w:b/>
          <w:bCs/>
        </w:rPr>
        <w:t xml:space="preserve"> </w:t>
      </w:r>
      <w:r w:rsidRPr="00F34D3D">
        <w:rPr>
          <w:rFonts w:ascii="Times New Roman" w:hAnsi="Times New Roman" w:cs="Times New Roman"/>
          <w:b/>
          <w:bCs/>
        </w:rPr>
        <w:t>is 0.01</w:t>
      </w:r>
      <w:bookmarkEnd w:id="0"/>
    </w:p>
    <w:p w14:paraId="2A6148A4" w14:textId="72F1D45C" w:rsidR="00D11336" w:rsidRPr="00F34D3D" w:rsidRDefault="00D11336" w:rsidP="00D11336">
      <w:pPr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t xml:space="preserve">Results estimated from the </w:t>
      </w:r>
      <w:proofErr w:type="spellStart"/>
      <w:r w:rsidRPr="00F34D3D">
        <w:rPr>
          <w:rFonts w:ascii="Times New Roman" w:hAnsi="Times New Roman" w:cs="Times New Roman"/>
        </w:rPr>
        <w:t>PolyOriginR</w:t>
      </w:r>
      <w:proofErr w:type="spellEnd"/>
      <w:r w:rsidRPr="00F34D3D">
        <w:rPr>
          <w:rFonts w:ascii="Times New Roman" w:hAnsi="Times New Roman" w:cs="Times New Roman"/>
        </w:rPr>
        <w:t xml:space="preserve"> and </w:t>
      </w:r>
      <w:proofErr w:type="spellStart"/>
      <w:r w:rsidRPr="00F34D3D">
        <w:rPr>
          <w:rFonts w:ascii="Times New Roman" w:hAnsi="Times New Roman" w:cs="Times New Roman"/>
        </w:rPr>
        <w:t>polyqtlR</w:t>
      </w:r>
      <w:proofErr w:type="spellEnd"/>
      <w:r w:rsidRPr="00F34D3D">
        <w:rPr>
          <w:rFonts w:ascii="Times New Roman" w:hAnsi="Times New Roman" w:cs="Times New Roman"/>
        </w:rPr>
        <w:t xml:space="preserve"> packages are shown in (A)-(B) and (C)-(D), respectively.</w:t>
      </w:r>
      <w:r w:rsidR="008B3F88" w:rsidRPr="00F34D3D">
        <w:rPr>
          <w:rFonts w:ascii="Times New Roman" w:hAnsi="Times New Roman" w:cs="Times New Roman"/>
        </w:rPr>
        <w:t xml:space="preserve"> (A), (C) Proportion of bivalents and quadrivalents</w:t>
      </w:r>
      <w:r w:rsidR="009D292E" w:rsidRPr="00F34D3D">
        <w:rPr>
          <w:rFonts w:ascii="Times New Roman" w:hAnsi="Times New Roman" w:cs="Times New Roman" w:hint="eastAsia"/>
        </w:rPr>
        <w:t xml:space="preserve"> when the probability threshold </w:t>
      </w:r>
      <w:r w:rsidR="00582968" w:rsidRPr="00F34D3D">
        <w:rPr>
          <w:rFonts w:ascii="Times New Roman" w:hAnsi="Times New Roman" w:cs="Times New Roman" w:hint="eastAsia"/>
        </w:rPr>
        <w:t>is</w:t>
      </w:r>
      <w:r w:rsidR="009D292E" w:rsidRPr="00F34D3D">
        <w:rPr>
          <w:rFonts w:ascii="Times New Roman" w:hAnsi="Times New Roman" w:cs="Times New Roman" w:hint="eastAsia"/>
        </w:rPr>
        <w:t xml:space="preserve"> 0.5</w:t>
      </w:r>
      <w:r w:rsidR="008B3F88" w:rsidRPr="00F34D3D">
        <w:rPr>
          <w:rFonts w:ascii="Times New Roman" w:hAnsi="Times New Roman" w:cs="Times New Roman"/>
        </w:rPr>
        <w:t xml:space="preserve">. Paired chromosomes are indicated by “:”, e.g. </w:t>
      </w:r>
      <w:proofErr w:type="gramStart"/>
      <w:r w:rsidR="008B3F88" w:rsidRPr="00F34D3D">
        <w:rPr>
          <w:rFonts w:ascii="Times New Roman" w:hAnsi="Times New Roman" w:cs="Times New Roman"/>
        </w:rPr>
        <w:t>a:b</w:t>
      </w:r>
      <w:proofErr w:type="gramEnd"/>
      <w:r w:rsidR="008B3F88" w:rsidRPr="00F34D3D">
        <w:rPr>
          <w:rFonts w:ascii="Times New Roman" w:hAnsi="Times New Roman" w:cs="Times New Roman"/>
        </w:rPr>
        <w:t xml:space="preserve"> shows that homologous chromosome a and b form a bivalent.</w:t>
      </w:r>
      <w:r w:rsidR="00632BDE" w:rsidRPr="00F34D3D">
        <w:rPr>
          <w:rFonts w:ascii="Times New Roman" w:hAnsi="Times New Roman" w:cs="Times New Roman"/>
        </w:rPr>
        <w:t xml:space="preserve"> BM stands for ‘Blue Muffin’ and SP for ‘Spartan’.</w:t>
      </w:r>
      <w:r w:rsidR="008B3F88" w:rsidRPr="00F34D3D">
        <w:rPr>
          <w:rFonts w:ascii="Times New Roman" w:hAnsi="Times New Roman" w:cs="Times New Roman"/>
        </w:rPr>
        <w:t xml:space="preserve"> (B), (D) Double reduction rate across 12 linkage groups. Red and blue </w:t>
      </w:r>
      <w:r w:rsidR="00AF346C" w:rsidRPr="00F34D3D">
        <w:rPr>
          <w:rFonts w:ascii="Times New Roman" w:hAnsi="Times New Roman" w:cs="Times New Roman" w:hint="eastAsia"/>
        </w:rPr>
        <w:t>point</w:t>
      </w:r>
      <w:r w:rsidR="008B3F88" w:rsidRPr="00F34D3D">
        <w:rPr>
          <w:rFonts w:ascii="Times New Roman" w:hAnsi="Times New Roman" w:cs="Times New Roman"/>
        </w:rPr>
        <w:t>s represent ‘Blue Muffin’ and ‘Spartan’, respectively.</w:t>
      </w:r>
      <w:r w:rsidR="00AF346C" w:rsidRPr="00F34D3D">
        <w:rPr>
          <w:rFonts w:ascii="Times New Roman" w:hAnsi="Times New Roman" w:cs="Times New Roman" w:hint="eastAsia"/>
        </w:rPr>
        <w:t xml:space="preserve"> </w:t>
      </w:r>
      <w:r w:rsidR="00AF346C" w:rsidRPr="00F34D3D">
        <w:rPr>
          <w:rFonts w:ascii="Times New Roman" w:hAnsi="Times New Roman" w:cs="Times New Roman"/>
        </w:rPr>
        <w:t xml:space="preserve">Gray vertical lines </w:t>
      </w:r>
      <w:r w:rsidR="00AF346C" w:rsidRPr="00F34D3D">
        <w:rPr>
          <w:rFonts w:ascii="Times New Roman" w:hAnsi="Times New Roman" w:cs="Times New Roman" w:hint="eastAsia"/>
        </w:rPr>
        <w:t>represent</w:t>
      </w:r>
      <w:r w:rsidR="00AF346C" w:rsidRPr="00F34D3D">
        <w:rPr>
          <w:rFonts w:ascii="Times New Roman" w:hAnsi="Times New Roman" w:cs="Times New Roman"/>
        </w:rPr>
        <w:t xml:space="preserve"> genomic regions with the lowest recombination rates.</w:t>
      </w:r>
    </w:p>
    <w:p w14:paraId="23E56E92" w14:textId="3A374EAA" w:rsidR="00EE4C2C" w:rsidRPr="00F34D3D" w:rsidRDefault="00EE4C2C">
      <w:pPr>
        <w:widowControl/>
        <w:jc w:val="left"/>
      </w:pPr>
      <w:r w:rsidRPr="00F34D3D">
        <w:br w:type="page"/>
      </w:r>
    </w:p>
    <w:p w14:paraId="242E63DA" w14:textId="7CC2DA40" w:rsidR="000F5EEF" w:rsidRPr="00F34D3D" w:rsidRDefault="009817F2" w:rsidP="00EE4C2C">
      <w:pPr>
        <w:rPr>
          <w:rFonts w:ascii="Times New Roman" w:hAnsi="Times New Roman" w:cs="Times New Roman"/>
          <w:b/>
          <w:bCs/>
        </w:rPr>
      </w:pPr>
      <w:r w:rsidRPr="009817F2"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6D83B7B" wp14:editId="6CB29A2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59935" cy="6278880"/>
            <wp:effectExtent l="0" t="0" r="0" b="7620"/>
            <wp:wrapTopAndBottom/>
            <wp:docPr id="181254661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46610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81252" w14:textId="4547DDDF" w:rsidR="00EE4C2C" w:rsidRPr="00F34D3D" w:rsidRDefault="00D11336" w:rsidP="00EE4C2C">
      <w:pPr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  <w:b/>
          <w:bCs/>
        </w:rPr>
        <w:t>Figure S</w:t>
      </w:r>
      <w:r w:rsidR="00E75B19" w:rsidRPr="00F34D3D">
        <w:rPr>
          <w:rFonts w:ascii="Times New Roman" w:hAnsi="Times New Roman" w:cs="Times New Roman" w:hint="eastAsia"/>
          <w:b/>
          <w:bCs/>
        </w:rPr>
        <w:t>4</w:t>
      </w:r>
      <w:r w:rsidRPr="00F34D3D">
        <w:rPr>
          <w:rFonts w:ascii="Times New Roman" w:hAnsi="Times New Roman" w:cs="Times New Roman"/>
          <w:b/>
          <w:bCs/>
        </w:rPr>
        <w:t xml:space="preserve"> </w:t>
      </w:r>
      <w:bookmarkStart w:id="1" w:name="_Hlk130581334"/>
      <w:r w:rsidRPr="00F34D3D">
        <w:rPr>
          <w:rFonts w:ascii="Times New Roman" w:hAnsi="Times New Roman" w:cs="Times New Roman"/>
          <w:b/>
          <w:bCs/>
        </w:rPr>
        <w:t xml:space="preserve">Double-reduction landscape when </w:t>
      </w:r>
      <w:r w:rsidR="009154DF" w:rsidRPr="00F34D3D">
        <w:rPr>
          <w:rFonts w:ascii="Times New Roman" w:hAnsi="Times New Roman" w:cs="Times New Roman" w:hint="eastAsia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Pr="00F34D3D">
        <w:rPr>
          <w:rFonts w:ascii="Times New Roman" w:hAnsi="Times New Roman" w:cs="Times New Roman"/>
          <w:b/>
          <w:bCs/>
        </w:rPr>
        <w:t xml:space="preserve"> is 0.1</w:t>
      </w:r>
      <w:bookmarkEnd w:id="1"/>
    </w:p>
    <w:p w14:paraId="28C685E2" w14:textId="0B134175" w:rsidR="00CB6568" w:rsidRPr="00F34D3D" w:rsidRDefault="008B3F88" w:rsidP="008B3F88">
      <w:pPr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t xml:space="preserve">Results estimated from the </w:t>
      </w:r>
      <w:proofErr w:type="spellStart"/>
      <w:r w:rsidRPr="00F34D3D">
        <w:rPr>
          <w:rFonts w:ascii="Times New Roman" w:hAnsi="Times New Roman" w:cs="Times New Roman"/>
        </w:rPr>
        <w:t>PolyOriginR</w:t>
      </w:r>
      <w:proofErr w:type="spellEnd"/>
      <w:r w:rsidRPr="00F34D3D">
        <w:rPr>
          <w:rFonts w:ascii="Times New Roman" w:hAnsi="Times New Roman" w:cs="Times New Roman"/>
        </w:rPr>
        <w:t xml:space="preserve"> and </w:t>
      </w:r>
      <w:proofErr w:type="spellStart"/>
      <w:r w:rsidRPr="00F34D3D">
        <w:rPr>
          <w:rFonts w:ascii="Times New Roman" w:hAnsi="Times New Roman" w:cs="Times New Roman"/>
        </w:rPr>
        <w:t>polyqtlR</w:t>
      </w:r>
      <w:proofErr w:type="spellEnd"/>
      <w:r w:rsidRPr="00F34D3D">
        <w:rPr>
          <w:rFonts w:ascii="Times New Roman" w:hAnsi="Times New Roman" w:cs="Times New Roman"/>
        </w:rPr>
        <w:t xml:space="preserve"> packages are shown in (A)-(B) and (C)-(D), respectively. (A), (C) Proportion of bivalents and quadrivalents</w:t>
      </w:r>
      <w:r w:rsidR="009154DF" w:rsidRPr="00F34D3D">
        <w:rPr>
          <w:rFonts w:ascii="Times New Roman" w:hAnsi="Times New Roman" w:cs="Times New Roman" w:hint="eastAsia"/>
        </w:rPr>
        <w:t xml:space="preserve"> when the probability threshold </w:t>
      </w:r>
      <w:r w:rsidR="00582968" w:rsidRPr="00F34D3D">
        <w:rPr>
          <w:rFonts w:ascii="Times New Roman" w:hAnsi="Times New Roman" w:cs="Times New Roman" w:hint="eastAsia"/>
        </w:rPr>
        <w:t>i</w:t>
      </w:r>
      <w:r w:rsidR="009154DF" w:rsidRPr="00F34D3D">
        <w:rPr>
          <w:rFonts w:ascii="Times New Roman" w:hAnsi="Times New Roman" w:cs="Times New Roman" w:hint="eastAsia"/>
        </w:rPr>
        <w:t>s 0.5</w:t>
      </w:r>
      <w:r w:rsidRPr="00F34D3D">
        <w:rPr>
          <w:rFonts w:ascii="Times New Roman" w:hAnsi="Times New Roman" w:cs="Times New Roman"/>
        </w:rPr>
        <w:t xml:space="preserve">. Paired chromosomes are indicated by “:”, e.g. </w:t>
      </w:r>
      <w:proofErr w:type="gramStart"/>
      <w:r w:rsidRPr="00F34D3D">
        <w:rPr>
          <w:rFonts w:ascii="Times New Roman" w:hAnsi="Times New Roman" w:cs="Times New Roman"/>
        </w:rPr>
        <w:t>a:b</w:t>
      </w:r>
      <w:proofErr w:type="gramEnd"/>
      <w:r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632BDE" w:rsidRPr="00F34D3D">
        <w:rPr>
          <w:rFonts w:ascii="Times New Roman" w:hAnsi="Times New Roman" w:cs="Times New Roman"/>
        </w:rPr>
        <w:t xml:space="preserve">BM stands for ‘Blue Muffin’ and SP for ‘Spartan’. </w:t>
      </w:r>
      <w:r w:rsidRPr="00F34D3D">
        <w:rPr>
          <w:rFonts w:ascii="Times New Roman" w:hAnsi="Times New Roman" w:cs="Times New Roman"/>
        </w:rPr>
        <w:t>(B), (D) Double reduction rate across 12 linkage groups. Red and blue p</w:t>
      </w:r>
      <w:r w:rsidR="00AF346C" w:rsidRPr="00F34D3D">
        <w:rPr>
          <w:rFonts w:ascii="Times New Roman" w:hAnsi="Times New Roman" w:cs="Times New Roman" w:hint="eastAsia"/>
        </w:rPr>
        <w:t>oin</w:t>
      </w:r>
      <w:r w:rsidRPr="00F34D3D">
        <w:rPr>
          <w:rFonts w:ascii="Times New Roman" w:hAnsi="Times New Roman" w:cs="Times New Roman"/>
        </w:rPr>
        <w:t>ts represent ‘Blue Muffin’ and ‘Spartan’, respectively.</w:t>
      </w:r>
      <w:r w:rsidR="00AF346C" w:rsidRPr="00F34D3D">
        <w:rPr>
          <w:rFonts w:ascii="Times New Roman" w:hAnsi="Times New Roman" w:cs="Times New Roman" w:hint="eastAsia"/>
        </w:rPr>
        <w:t xml:space="preserve"> </w:t>
      </w:r>
      <w:bookmarkStart w:id="2" w:name="_Hlk163591786"/>
      <w:r w:rsidR="00AF346C" w:rsidRPr="00F34D3D">
        <w:rPr>
          <w:rFonts w:ascii="Times New Roman" w:hAnsi="Times New Roman" w:cs="Times New Roman"/>
        </w:rPr>
        <w:t xml:space="preserve">Gray vertical lines </w:t>
      </w:r>
      <w:r w:rsidR="00AF346C" w:rsidRPr="00F34D3D">
        <w:rPr>
          <w:rFonts w:ascii="Times New Roman" w:hAnsi="Times New Roman" w:cs="Times New Roman" w:hint="eastAsia"/>
        </w:rPr>
        <w:t>represent</w:t>
      </w:r>
      <w:r w:rsidR="00AF346C" w:rsidRPr="00F34D3D">
        <w:rPr>
          <w:rFonts w:ascii="Times New Roman" w:hAnsi="Times New Roman" w:cs="Times New Roman"/>
        </w:rPr>
        <w:t xml:space="preserve"> genomic regions with the lowest recombination rates.</w:t>
      </w:r>
    </w:p>
    <w:bookmarkEnd w:id="2"/>
    <w:p w14:paraId="3C3B621E" w14:textId="7C27ACB1" w:rsidR="00E423F3" w:rsidRPr="00F34D3D" w:rsidRDefault="00E423F3">
      <w:pPr>
        <w:widowControl/>
        <w:jc w:val="left"/>
        <w:rPr>
          <w:rFonts w:ascii="Times New Roman" w:hAnsi="Times New Roman" w:cs="Times New Roman"/>
          <w:noProof/>
        </w:rPr>
      </w:pPr>
      <w:r w:rsidRPr="00F34D3D">
        <w:rPr>
          <w:rFonts w:ascii="Times New Roman" w:hAnsi="Times New Roman" w:cs="Times New Roman"/>
          <w:noProof/>
        </w:rPr>
        <w:br w:type="page"/>
      </w:r>
    </w:p>
    <w:p w14:paraId="19190A13" w14:textId="07EEDCAC" w:rsidR="004C3B77" w:rsidRPr="00F34D3D" w:rsidRDefault="009817F2">
      <w:pPr>
        <w:widowControl/>
        <w:jc w:val="left"/>
      </w:pPr>
      <w:r w:rsidRPr="009817F2"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5298B833" wp14:editId="0E64AEA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41495" cy="6812280"/>
            <wp:effectExtent l="0" t="0" r="1905" b="7620"/>
            <wp:wrapTopAndBottom/>
            <wp:docPr id="28447115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71153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2C8D8" w14:textId="3FAA6B9B" w:rsidR="004C3B77" w:rsidRPr="00F34D3D" w:rsidRDefault="004C3B77">
      <w:pPr>
        <w:widowControl/>
        <w:jc w:val="left"/>
        <w:rPr>
          <w:rFonts w:ascii="Times New Roman" w:hAnsi="Times New Roman" w:cs="Times New Roman"/>
          <w:b/>
          <w:bCs/>
        </w:rPr>
      </w:pPr>
      <w:bookmarkStart w:id="3" w:name="_Hlk130983704"/>
      <w:r w:rsidRPr="00F34D3D">
        <w:rPr>
          <w:rFonts w:ascii="Times New Roman" w:hAnsi="Times New Roman" w:cs="Times New Roman"/>
          <w:b/>
          <w:bCs/>
        </w:rPr>
        <w:t>Figure</w:t>
      </w:r>
      <w:r w:rsidR="00D07EB0" w:rsidRPr="00F34D3D">
        <w:rPr>
          <w:noProof/>
        </w:rPr>
        <w:t xml:space="preserve"> </w:t>
      </w:r>
      <w:r w:rsidRPr="00F34D3D">
        <w:rPr>
          <w:rFonts w:ascii="Times New Roman" w:hAnsi="Times New Roman" w:cs="Times New Roman"/>
          <w:b/>
          <w:bCs/>
        </w:rPr>
        <w:t>S</w:t>
      </w:r>
      <w:r w:rsidR="00E75B19" w:rsidRPr="00F34D3D">
        <w:rPr>
          <w:rFonts w:ascii="Times New Roman" w:hAnsi="Times New Roman" w:cs="Times New Roman" w:hint="eastAsia"/>
          <w:b/>
          <w:bCs/>
        </w:rPr>
        <w:t>5</w:t>
      </w:r>
      <w:r w:rsidRPr="00F34D3D">
        <w:rPr>
          <w:rFonts w:ascii="Times New Roman" w:hAnsi="Times New Roman" w:cs="Times New Roman"/>
          <w:b/>
          <w:bCs/>
        </w:rPr>
        <w:t xml:space="preserve"> Estimated number of </w:t>
      </w:r>
      <w:proofErr w:type="spellStart"/>
      <w:r w:rsidRPr="00F34D3D">
        <w:rPr>
          <w:rFonts w:ascii="Times New Roman" w:hAnsi="Times New Roman" w:cs="Times New Roman"/>
          <w:b/>
          <w:bCs/>
        </w:rPr>
        <w:t>recombinations</w:t>
      </w:r>
      <w:proofErr w:type="spellEnd"/>
      <w:r w:rsidRPr="00F34D3D">
        <w:rPr>
          <w:rFonts w:ascii="Times New Roman" w:hAnsi="Times New Roman" w:cs="Times New Roman"/>
          <w:b/>
          <w:bCs/>
        </w:rPr>
        <w:t xml:space="preserve"> across 12 linkage groups of ‘Blue Muffin’ and ‘Spartan’</w:t>
      </w:r>
      <w:r w:rsidR="009D1D61" w:rsidRPr="00F34D3D">
        <w:rPr>
          <w:rFonts w:ascii="Times New Roman" w:hAnsi="Times New Roman" w:cs="Times New Roman" w:hint="eastAsia"/>
          <w:b/>
          <w:bCs/>
        </w:rPr>
        <w:t xml:space="preserve">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9D1D61" w:rsidRPr="00F34D3D">
        <w:rPr>
          <w:rFonts w:ascii="Times New Roman" w:hAnsi="Times New Roman" w:cs="Times New Roman" w:hint="eastAsia"/>
          <w:b/>
          <w:bCs/>
        </w:rPr>
        <w:t>probability threshold is 0.5</w:t>
      </w:r>
    </w:p>
    <w:bookmarkEnd w:id="3"/>
    <w:p w14:paraId="7769E298" w14:textId="22F5E9D5" w:rsidR="004C3B77" w:rsidRPr="00F34D3D" w:rsidRDefault="004C3B77">
      <w:pPr>
        <w:widowControl/>
        <w:jc w:val="left"/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t xml:space="preserve">(A), (B), and (C) are the results when </w:t>
      </w:r>
      <w:r w:rsidR="009154DF" w:rsidRPr="00F34D3D">
        <w:rPr>
          <w:rFonts w:ascii="Times New Roman" w:hAnsi="Times New Roman" w:cs="Times New Roman"/>
        </w:rPr>
        <w:t xml:space="preserve">the </w:t>
      </w:r>
      <w:r w:rsidR="00117FEF" w:rsidRPr="00F34D3D">
        <w:rPr>
          <w:rFonts w:ascii="Times New Roman" w:hAnsi="Times New Roman" w:cs="Times New Roman"/>
        </w:rPr>
        <w:t>error</w:t>
      </w:r>
      <w:r w:rsidR="00117FEF" w:rsidRPr="00F34D3D">
        <w:rPr>
          <w:rFonts w:ascii="Times New Roman" w:hAnsi="Times New Roman" w:cs="Times New Roman" w:hint="eastAsia"/>
        </w:rPr>
        <w:t xml:space="preserve"> prior</w:t>
      </w:r>
      <w:r w:rsidRPr="00F34D3D">
        <w:rPr>
          <w:rFonts w:ascii="Times New Roman" w:hAnsi="Times New Roman" w:cs="Times New Roman"/>
        </w:rPr>
        <w:t xml:space="preserve"> is 0.01, 0.05, and 0.1, respectively. </w:t>
      </w:r>
      <w:bookmarkStart w:id="4" w:name="_Hlk130983619"/>
      <w:r w:rsidRPr="00F34D3D">
        <w:rPr>
          <w:rFonts w:ascii="Times New Roman" w:hAnsi="Times New Roman" w:cs="Times New Roman"/>
        </w:rPr>
        <w:t>BM stands for ‘Blue Muffin’ and SP for ‘Spartan’.</w:t>
      </w:r>
      <w:bookmarkEnd w:id="4"/>
    </w:p>
    <w:p w14:paraId="6B5D7D1C" w14:textId="6309EF12" w:rsidR="004C3B77" w:rsidRPr="00F34D3D" w:rsidRDefault="004C3B77">
      <w:pPr>
        <w:widowControl/>
        <w:jc w:val="left"/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br w:type="page"/>
      </w:r>
    </w:p>
    <w:p w14:paraId="23C09824" w14:textId="7E0DC091" w:rsidR="007B61E2" w:rsidRPr="00F34D3D" w:rsidRDefault="008704B9" w:rsidP="008704B9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lastRenderedPageBreak/>
        <w:t xml:space="preserve">Table S1 First PCR primers for </w:t>
      </w:r>
      <w:r w:rsidR="00EC5EC9">
        <w:rPr>
          <w:rFonts w:ascii="Times New Roman" w:hAnsi="Times New Roman" w:cs="Times New Roman" w:hint="eastAsia"/>
          <w:b/>
          <w:bCs/>
        </w:rPr>
        <w:t xml:space="preserve">MIG-seq and </w:t>
      </w:r>
      <w:proofErr w:type="spellStart"/>
      <w:r w:rsidRPr="00F34D3D">
        <w:rPr>
          <w:rFonts w:ascii="Times New Roman" w:hAnsi="Times New Roman" w:cs="Times New Roman"/>
          <w:b/>
          <w:bCs/>
        </w:rPr>
        <w:t>dpMIG</w:t>
      </w:r>
      <w:proofErr w:type="spellEnd"/>
      <w:r w:rsidRPr="00F34D3D">
        <w:rPr>
          <w:rFonts w:ascii="Times New Roman" w:hAnsi="Times New Roman" w:cs="Times New Roman"/>
          <w:b/>
          <w:bCs/>
        </w:rPr>
        <w:t>-seq used in this study</w:t>
      </w:r>
    </w:p>
    <w:p w14:paraId="434A2D2C" w14:textId="34D43AD7" w:rsidR="008704B9" w:rsidRPr="00F34D3D" w:rsidRDefault="00AE0327">
      <w:pPr>
        <w:widowControl/>
        <w:jc w:val="left"/>
        <w:rPr>
          <w:rFonts w:ascii="Times New Roman" w:hAnsi="Times New Roman" w:cs="Times New Roman"/>
        </w:rPr>
      </w:pPr>
      <w:r w:rsidRPr="00AE0327">
        <w:rPr>
          <w:noProof/>
        </w:rPr>
        <w:drawing>
          <wp:inline distT="0" distB="0" distL="0" distR="0" wp14:anchorId="238A88ED" wp14:editId="374D8AD7">
            <wp:extent cx="5366385" cy="6308725"/>
            <wp:effectExtent l="0" t="0" r="5715" b="0"/>
            <wp:docPr id="1289302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6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2915" w14:textId="7D2DFA58" w:rsidR="008704B9" w:rsidRPr="00F34D3D" w:rsidRDefault="008704B9">
      <w:pPr>
        <w:widowControl/>
        <w:jc w:val="left"/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t>These primers</w:t>
      </w:r>
      <w:r w:rsidR="00AE0327">
        <w:rPr>
          <w:rFonts w:ascii="Times New Roman" w:hAnsi="Times New Roman" w:cs="Times New Roman" w:hint="eastAsia"/>
        </w:rPr>
        <w:t xml:space="preserve"> used for </w:t>
      </w:r>
      <w:proofErr w:type="spellStart"/>
      <w:r w:rsidR="00AE0327">
        <w:rPr>
          <w:rFonts w:ascii="Times New Roman" w:hAnsi="Times New Roman" w:cs="Times New Roman" w:hint="eastAsia"/>
        </w:rPr>
        <w:t>dpMIG</w:t>
      </w:r>
      <w:proofErr w:type="spellEnd"/>
      <w:r w:rsidR="00AE0327">
        <w:rPr>
          <w:rFonts w:ascii="Times New Roman" w:hAnsi="Times New Roman" w:cs="Times New Roman" w:hint="eastAsia"/>
        </w:rPr>
        <w:t>-seq</w:t>
      </w:r>
      <w:r w:rsidRPr="00F34D3D">
        <w:rPr>
          <w:rFonts w:ascii="Times New Roman" w:hAnsi="Times New Roman" w:cs="Times New Roman"/>
        </w:rPr>
        <w:t xml:space="preserve"> contain the degenerate oligonucleotide at the fourth</w:t>
      </w:r>
      <w:r w:rsidR="00880FB9">
        <w:rPr>
          <w:rFonts w:ascii="Times New Roman" w:hAnsi="Times New Roman" w:cs="Times New Roman" w:hint="eastAsia"/>
        </w:rPr>
        <w:t xml:space="preserve"> and fifth</w:t>
      </w:r>
      <w:r w:rsidRPr="00F34D3D">
        <w:rPr>
          <w:rFonts w:ascii="Times New Roman" w:hAnsi="Times New Roman" w:cs="Times New Roman"/>
        </w:rPr>
        <w:t xml:space="preserve"> bases from 3’ end. This </w:t>
      </w:r>
      <w:r w:rsidR="00A0129B" w:rsidRPr="00F34D3D">
        <w:rPr>
          <w:rFonts w:ascii="Times New Roman" w:hAnsi="Times New Roman" w:cs="Times New Roman"/>
        </w:rPr>
        <w:t xml:space="preserve">table was </w:t>
      </w:r>
      <w:r w:rsidR="00D1048B" w:rsidRPr="00F34D3D">
        <w:rPr>
          <w:rFonts w:ascii="Times New Roman" w:hAnsi="Times New Roman" w:cs="Times New Roman"/>
        </w:rPr>
        <w:t>prepared</w:t>
      </w:r>
      <w:r w:rsidR="00A0129B" w:rsidRPr="00F34D3D">
        <w:rPr>
          <w:rFonts w:ascii="Times New Roman" w:hAnsi="Times New Roman" w:cs="Times New Roman"/>
        </w:rPr>
        <w:t xml:space="preserve"> by summarizing a </w:t>
      </w:r>
      <w:r w:rsidRPr="00F34D3D">
        <w:rPr>
          <w:rFonts w:ascii="Times New Roman" w:hAnsi="Times New Roman" w:cs="Times New Roman"/>
        </w:rPr>
        <w:t>primer set named</w:t>
      </w:r>
      <w:r w:rsidR="00AE0327">
        <w:rPr>
          <w:rFonts w:ascii="Times New Roman" w:hAnsi="Times New Roman" w:cs="Times New Roman" w:hint="eastAsia"/>
        </w:rPr>
        <w:t xml:space="preserve"> PS1 and</w:t>
      </w:r>
      <w:r w:rsidRPr="00F34D3D">
        <w:rPr>
          <w:rFonts w:ascii="Times New Roman" w:hAnsi="Times New Roman" w:cs="Times New Roman"/>
        </w:rPr>
        <w:t xml:space="preserve"> PS1_4-5</w:t>
      </w:r>
      <w:r w:rsidR="00A0129B" w:rsidRPr="00F34D3D">
        <w:rPr>
          <w:rFonts w:ascii="Times New Roman" w:hAnsi="Times New Roman" w:cs="Times New Roman"/>
        </w:rPr>
        <w:t>,</w:t>
      </w:r>
      <w:r w:rsidR="00D1048B" w:rsidRPr="00F34D3D">
        <w:rPr>
          <w:rFonts w:ascii="Times New Roman" w:hAnsi="Times New Roman" w:cs="Times New Roman"/>
        </w:rPr>
        <w:t xml:space="preserve"> which </w:t>
      </w:r>
      <w:r w:rsidR="00AE0327">
        <w:rPr>
          <w:rFonts w:ascii="Times New Roman" w:hAnsi="Times New Roman" w:cs="Times New Roman" w:hint="eastAsia"/>
        </w:rPr>
        <w:t>are</w:t>
      </w:r>
      <w:r w:rsidR="00D1048B" w:rsidRPr="00F34D3D">
        <w:rPr>
          <w:rFonts w:ascii="Times New Roman" w:hAnsi="Times New Roman" w:cs="Times New Roman"/>
        </w:rPr>
        <w:t xml:space="preserve"> listed in the Supporting Table</w:t>
      </w:r>
      <w:r w:rsidR="00A0129B" w:rsidRPr="00F34D3D">
        <w:rPr>
          <w:rFonts w:ascii="Times New Roman" w:hAnsi="Times New Roman" w:cs="Times New Roman"/>
        </w:rPr>
        <w:t xml:space="preserve"> </w:t>
      </w:r>
      <w:r w:rsidR="00D1048B" w:rsidRPr="00F34D3D">
        <w:rPr>
          <w:rFonts w:ascii="Times New Roman" w:hAnsi="Times New Roman" w:cs="Times New Roman"/>
        </w:rPr>
        <w:t>of</w:t>
      </w:r>
      <w:r w:rsidRPr="00F34D3D">
        <w:rPr>
          <w:rFonts w:ascii="Times New Roman" w:hAnsi="Times New Roman" w:cs="Times New Roman"/>
        </w:rPr>
        <w:t xml:space="preserve"> Nishimura et al. (</w:t>
      </w:r>
      <w:r w:rsidR="00AE0327">
        <w:rPr>
          <w:rFonts w:ascii="Times New Roman" w:hAnsi="Times New Roman" w:cs="Times New Roman" w:hint="eastAsia"/>
        </w:rPr>
        <w:t>2024</w:t>
      </w:r>
      <w:r w:rsidRPr="00F34D3D">
        <w:rPr>
          <w:rFonts w:ascii="Times New Roman" w:hAnsi="Times New Roman" w:cs="Times New Roman"/>
        </w:rPr>
        <w:t>).</w:t>
      </w:r>
    </w:p>
    <w:p w14:paraId="06DF473E" w14:textId="77777777" w:rsidR="00C04398" w:rsidRPr="00F34D3D" w:rsidRDefault="00C04398">
      <w:pPr>
        <w:widowControl/>
        <w:jc w:val="left"/>
        <w:rPr>
          <w:rFonts w:ascii="Times New Roman" w:hAnsi="Times New Roman" w:cs="Times New Roman"/>
        </w:rPr>
      </w:pPr>
    </w:p>
    <w:p w14:paraId="38BDE82E" w14:textId="55B839FE" w:rsidR="00044F0E" w:rsidRPr="00F34D3D" w:rsidRDefault="00044F0E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t>Reference</w:t>
      </w:r>
    </w:p>
    <w:p w14:paraId="25299901" w14:textId="7517B4F2" w:rsidR="00C04398" w:rsidRPr="00F34D3D" w:rsidRDefault="00C04398" w:rsidP="00AE0327">
      <w:pPr>
        <w:spacing w:line="400" w:lineRule="exact"/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t xml:space="preserve">Nishimura, K. et al. Degenerate oligonucleotide primer MIG-seq: an effective PCR-based method for high-throughput genotyping. </w:t>
      </w:r>
      <w:r w:rsidRPr="00F34D3D">
        <w:rPr>
          <w:rFonts w:ascii="Times New Roman" w:hAnsi="Times New Roman" w:cs="Times New Roman" w:hint="eastAsia"/>
        </w:rPr>
        <w:t>Plant J.</w:t>
      </w:r>
      <w:r w:rsidR="00CA581A" w:rsidRPr="00F34D3D">
        <w:rPr>
          <w:rFonts w:ascii="Times New Roman" w:hAnsi="Times New Roman" w:cs="Times New Roman" w:hint="eastAsia"/>
        </w:rPr>
        <w:t xml:space="preserve"> 118, 2296-2317 (20</w:t>
      </w:r>
      <w:r w:rsidR="00F56A33">
        <w:rPr>
          <w:rFonts w:ascii="Times New Roman" w:hAnsi="Times New Roman" w:cs="Times New Roman" w:hint="eastAsia"/>
        </w:rPr>
        <w:t>2</w:t>
      </w:r>
      <w:r w:rsidR="00CA581A" w:rsidRPr="00F34D3D">
        <w:rPr>
          <w:rFonts w:ascii="Times New Roman" w:hAnsi="Times New Roman" w:cs="Times New Roman" w:hint="eastAsia"/>
        </w:rPr>
        <w:t>4).</w:t>
      </w:r>
      <w:r w:rsidRPr="00F34D3D">
        <w:rPr>
          <w:rFonts w:ascii="Times New Roman" w:hAnsi="Times New Roman" w:cs="Times New Roman"/>
        </w:rPr>
        <w:br w:type="page"/>
      </w:r>
    </w:p>
    <w:p w14:paraId="53DDA221" w14:textId="77777777" w:rsidR="008704B9" w:rsidRPr="00F34D3D" w:rsidRDefault="008704B9">
      <w:pPr>
        <w:widowControl/>
        <w:jc w:val="left"/>
        <w:rPr>
          <w:rFonts w:ascii="Times New Roman" w:hAnsi="Times New Roman" w:cs="Times New Roman"/>
        </w:rPr>
      </w:pPr>
    </w:p>
    <w:p w14:paraId="67C72DA8" w14:textId="344923CD" w:rsidR="00606F37" w:rsidRPr="00F34D3D" w:rsidRDefault="0029576C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t>Table S</w:t>
      </w:r>
      <w:r w:rsidR="00D1048B" w:rsidRPr="00F34D3D">
        <w:rPr>
          <w:rFonts w:ascii="Times New Roman" w:hAnsi="Times New Roman" w:cs="Times New Roman"/>
          <w:b/>
          <w:bCs/>
        </w:rPr>
        <w:t>2</w:t>
      </w:r>
      <w:r w:rsidR="00503839" w:rsidRPr="00F34D3D">
        <w:rPr>
          <w:rFonts w:ascii="Times New Roman" w:hAnsi="Times New Roman" w:cs="Times New Roman"/>
          <w:b/>
          <w:bCs/>
        </w:rPr>
        <w:t xml:space="preserve"> </w:t>
      </w:r>
      <w:bookmarkStart w:id="5" w:name="_Hlk130642750"/>
      <w:r w:rsidR="005C751B" w:rsidRPr="00F34D3D">
        <w:rPr>
          <w:rFonts w:ascii="Times New Roman" w:hAnsi="Times New Roman" w:cs="Times New Roman"/>
          <w:b/>
          <w:bCs/>
        </w:rPr>
        <w:t>Observed frequencies</w:t>
      </w:r>
      <w:r w:rsidR="00503839" w:rsidRPr="00F34D3D">
        <w:rPr>
          <w:rFonts w:ascii="Times New Roman" w:hAnsi="Times New Roman" w:cs="Times New Roman"/>
          <w:b/>
          <w:bCs/>
        </w:rPr>
        <w:t xml:space="preserve"> of </w:t>
      </w:r>
      <w:r w:rsidR="005C64C2" w:rsidRPr="00F34D3D">
        <w:rPr>
          <w:rFonts w:ascii="Times New Roman" w:hAnsi="Times New Roman" w:cs="Times New Roman"/>
          <w:b/>
          <w:bCs/>
        </w:rPr>
        <w:t>bivalent</w:t>
      </w:r>
      <w:r w:rsidR="005C751B" w:rsidRPr="00F34D3D">
        <w:rPr>
          <w:rFonts w:ascii="Times New Roman" w:hAnsi="Times New Roman" w:cs="Times New Roman"/>
          <w:b/>
          <w:bCs/>
        </w:rPr>
        <w:t>s</w:t>
      </w:r>
      <w:r w:rsidR="005C64C2" w:rsidRPr="00F34D3D">
        <w:rPr>
          <w:rFonts w:ascii="Times New Roman" w:hAnsi="Times New Roman" w:cs="Times New Roman"/>
          <w:b/>
          <w:bCs/>
        </w:rPr>
        <w:t xml:space="preserve"> and quadrivalent</w:t>
      </w:r>
      <w:r w:rsidR="005C751B" w:rsidRPr="00F34D3D">
        <w:rPr>
          <w:rFonts w:ascii="Times New Roman" w:hAnsi="Times New Roman" w:cs="Times New Roman"/>
          <w:b/>
          <w:bCs/>
        </w:rPr>
        <w:t>s</w:t>
      </w:r>
      <w:r w:rsidR="00503839" w:rsidRPr="00F34D3D">
        <w:rPr>
          <w:rFonts w:ascii="Times New Roman" w:hAnsi="Times New Roman" w:cs="Times New Roman"/>
          <w:b/>
          <w:bCs/>
        </w:rPr>
        <w:t xml:space="preserve"> estimated by the </w:t>
      </w:r>
      <w:proofErr w:type="spellStart"/>
      <w:r w:rsidR="00503839" w:rsidRPr="00F34D3D">
        <w:rPr>
          <w:rFonts w:ascii="Times New Roman" w:hAnsi="Times New Roman" w:cs="Times New Roman"/>
          <w:b/>
          <w:bCs/>
        </w:rPr>
        <w:t>PolyOriginR</w:t>
      </w:r>
      <w:proofErr w:type="spellEnd"/>
      <w:r w:rsidR="00503839"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="00503839" w:rsidRPr="00F34D3D">
        <w:rPr>
          <w:rFonts w:ascii="Times New Roman" w:hAnsi="Times New Roman" w:cs="Times New Roman"/>
          <w:b/>
          <w:bCs/>
        </w:rPr>
        <w:t xml:space="preserve"> is 0.0</w:t>
      </w:r>
      <w:bookmarkEnd w:id="5"/>
      <w:r w:rsidR="00606F37" w:rsidRPr="00F34D3D">
        <w:rPr>
          <w:rFonts w:ascii="Times New Roman" w:hAnsi="Times New Roman" w:cs="Times New Roman"/>
          <w:b/>
          <w:bCs/>
        </w:rPr>
        <w:t>1</w:t>
      </w:r>
    </w:p>
    <w:p w14:paraId="73BF72CE" w14:textId="58245DA3" w:rsidR="00503839" w:rsidRPr="00F34D3D" w:rsidRDefault="00DB0832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247F6DA1" wp14:editId="550CB0AB">
            <wp:simplePos x="0" y="0"/>
            <wp:positionH relativeFrom="column">
              <wp:posOffset>1905</wp:posOffset>
            </wp:positionH>
            <wp:positionV relativeFrom="paragraph">
              <wp:posOffset>111125</wp:posOffset>
            </wp:positionV>
            <wp:extent cx="5400040" cy="4803775"/>
            <wp:effectExtent l="0" t="0" r="0" b="0"/>
            <wp:wrapTopAndBottom/>
            <wp:docPr id="187171127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D61" w:rsidRPr="00F34D3D">
        <w:rPr>
          <w:rFonts w:ascii="Times New Roman" w:hAnsi="Times New Roman" w:cs="Times New Roman" w:hint="eastAsia"/>
        </w:rPr>
        <w:t xml:space="preserve">Probability </w:t>
      </w:r>
      <w:r w:rsidR="00146F72" w:rsidRPr="00F34D3D">
        <w:rPr>
          <w:rFonts w:ascii="Times New Roman" w:hAnsi="Times New Roman" w:cs="Times New Roman" w:hint="eastAsia"/>
        </w:rPr>
        <w:t>denote</w:t>
      </w:r>
      <w:r w:rsidR="009D1D61" w:rsidRPr="00F34D3D">
        <w:rPr>
          <w:rFonts w:ascii="Times New Roman" w:hAnsi="Times New Roman" w:cs="Times New Roman" w:hint="eastAsia"/>
        </w:rPr>
        <w:t xml:space="preserve">s the threshold for plausible pairing configurations. </w:t>
      </w:r>
      <w:r w:rsidR="00503839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503839" w:rsidRPr="00F34D3D">
        <w:rPr>
          <w:rFonts w:ascii="Times New Roman" w:hAnsi="Times New Roman" w:cs="Times New Roman"/>
        </w:rPr>
        <w:t>a:b</w:t>
      </w:r>
      <w:proofErr w:type="gramEnd"/>
      <w:r w:rsidR="00503839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503839" w:rsidRPr="00F34D3D">
        <w:rPr>
          <w:rFonts w:ascii="Times New Roman" w:hAnsi="Times New Roman" w:cs="Times New Roman" w:hint="eastAsia"/>
        </w:rPr>
        <w:t>χ</w:t>
      </w:r>
      <w:r w:rsidR="00503839" w:rsidRPr="00F34D3D">
        <w:rPr>
          <w:rFonts w:ascii="Times New Roman" w:hAnsi="Times New Roman" w:cs="Times New Roman"/>
          <w:vertAlign w:val="superscript"/>
        </w:rPr>
        <w:t xml:space="preserve">2 </w:t>
      </w:r>
      <w:r w:rsidR="00503839" w:rsidRPr="00F34D3D">
        <w:rPr>
          <w:rFonts w:ascii="Times New Roman" w:hAnsi="Times New Roman" w:cs="Times New Roman"/>
        </w:rPr>
        <w:t>test was performed to test for deviation from 1/3</w:t>
      </w:r>
      <w:r w:rsidR="005C64C2" w:rsidRPr="00F34D3D">
        <w:rPr>
          <w:rFonts w:ascii="Times New Roman" w:hAnsi="Times New Roman" w:cs="Times New Roman"/>
        </w:rPr>
        <w:t xml:space="preserve"> for the </w:t>
      </w:r>
      <w:r w:rsidR="00334FD6" w:rsidRPr="00F34D3D">
        <w:rPr>
          <w:rFonts w:ascii="Times New Roman" w:hAnsi="Times New Roman" w:cs="Times New Roman"/>
        </w:rPr>
        <w:t>observed frequencies of bivalents.</w:t>
      </w:r>
      <w:r w:rsidR="009D1D61" w:rsidRPr="00F34D3D">
        <w:rPr>
          <w:rFonts w:ascii="Times New Roman" w:hAnsi="Times New Roman" w:cs="Times New Roman" w:hint="eastAsia"/>
        </w:rPr>
        <w:t xml:space="preserve"> </w:t>
      </w:r>
    </w:p>
    <w:p w14:paraId="212C44E7" w14:textId="443E0800" w:rsidR="00657BE5" w:rsidRPr="00F34D3D" w:rsidRDefault="00657BE5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7DA21466" w14:textId="485FDEC0" w:rsidR="00117FEF" w:rsidRPr="00F34D3D" w:rsidRDefault="00657BE5" w:rsidP="00117FEF">
      <w:pPr>
        <w:widowControl/>
        <w:jc w:val="left"/>
        <w:rPr>
          <w:rFonts w:ascii="Times New Roman" w:hAnsi="Times New Roman" w:cs="Times New Roman"/>
          <w:b/>
          <w:bCs/>
        </w:rPr>
      </w:pPr>
      <w:bookmarkStart w:id="6" w:name="_Hlk163595544"/>
      <w:r w:rsidRPr="00F34D3D">
        <w:rPr>
          <w:rFonts w:ascii="Times New Roman" w:hAnsi="Times New Roman" w:cs="Times New Roman"/>
          <w:b/>
          <w:bCs/>
        </w:rPr>
        <w:lastRenderedPageBreak/>
        <w:t>Table S</w:t>
      </w:r>
      <w:r w:rsidRPr="00F34D3D">
        <w:rPr>
          <w:rFonts w:ascii="Times New Roman" w:hAnsi="Times New Roman" w:cs="Times New Roman" w:hint="eastAsia"/>
          <w:b/>
          <w:bCs/>
        </w:rPr>
        <w:t>3</w:t>
      </w:r>
      <w:r w:rsidRPr="00F34D3D">
        <w:rPr>
          <w:rFonts w:ascii="Times New Roman" w:hAnsi="Times New Roman" w:cs="Times New Roman"/>
          <w:b/>
          <w:bCs/>
        </w:rPr>
        <w:t xml:space="preserve"> Observed frequencies of bivalents and quadrivalents estimated by the </w:t>
      </w:r>
      <w:proofErr w:type="spellStart"/>
      <w:r w:rsidRPr="00F34D3D">
        <w:rPr>
          <w:rFonts w:ascii="Times New Roman" w:hAnsi="Times New Roman" w:cs="Times New Roman"/>
          <w:b/>
          <w:bCs/>
        </w:rPr>
        <w:t>PolyOriginR</w:t>
      </w:r>
      <w:proofErr w:type="spellEnd"/>
      <w:r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Pr="00F34D3D">
        <w:rPr>
          <w:rFonts w:ascii="Times New Roman" w:hAnsi="Times New Roman" w:cs="Times New Roman"/>
          <w:b/>
          <w:bCs/>
        </w:rPr>
        <w:t xml:space="preserve"> is 0.0</w:t>
      </w:r>
      <w:r w:rsidRPr="00F34D3D">
        <w:rPr>
          <w:rFonts w:ascii="Times New Roman" w:hAnsi="Times New Roman" w:cs="Times New Roman" w:hint="eastAsia"/>
          <w:b/>
          <w:bCs/>
        </w:rPr>
        <w:t>5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and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 w:hint="eastAsia"/>
          <w:b/>
          <w:bCs/>
        </w:rPr>
        <w:t>probability threshold is 0.8 or 0.3</w:t>
      </w:r>
    </w:p>
    <w:bookmarkEnd w:id="6"/>
    <w:p w14:paraId="19B017C6" w14:textId="29F1A7B9" w:rsidR="00657BE5" w:rsidRPr="00F34D3D" w:rsidRDefault="00DB0832" w:rsidP="00657BE5">
      <w:pPr>
        <w:rPr>
          <w:rFonts w:ascii="Times New Roman" w:hAnsi="Times New Roman" w:cs="Times New Roman"/>
          <w:b/>
          <w:bCs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 wp14:anchorId="2EBF2D1F" wp14:editId="0CD442DF">
            <wp:simplePos x="0" y="0"/>
            <wp:positionH relativeFrom="column">
              <wp:posOffset>1905</wp:posOffset>
            </wp:positionH>
            <wp:positionV relativeFrom="paragraph">
              <wp:posOffset>65405</wp:posOffset>
            </wp:positionV>
            <wp:extent cx="5400040" cy="3293745"/>
            <wp:effectExtent l="0" t="0" r="0" b="1905"/>
            <wp:wrapSquare wrapText="bothSides"/>
            <wp:docPr id="111462434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AD0" w:rsidRPr="00F34D3D">
        <w:rPr>
          <w:rFonts w:ascii="Times New Roman" w:hAnsi="Times New Roman" w:cs="Times New Roman" w:hint="eastAsia"/>
        </w:rPr>
        <w:t>P</w:t>
      </w:r>
      <w:r w:rsidR="00146F72" w:rsidRPr="00F34D3D">
        <w:rPr>
          <w:rFonts w:ascii="Times New Roman" w:hAnsi="Times New Roman" w:cs="Times New Roman" w:hint="eastAsia"/>
        </w:rPr>
        <w:t xml:space="preserve">robability denotes the threshold for plausible pairing configurations. </w:t>
      </w:r>
      <w:r w:rsidR="00657BE5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657BE5" w:rsidRPr="00F34D3D">
        <w:rPr>
          <w:rFonts w:ascii="Times New Roman" w:hAnsi="Times New Roman" w:cs="Times New Roman"/>
        </w:rPr>
        <w:t>a:b</w:t>
      </w:r>
      <w:proofErr w:type="gramEnd"/>
      <w:r w:rsidR="00657BE5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657BE5" w:rsidRPr="00F34D3D">
        <w:rPr>
          <w:rFonts w:ascii="Times New Roman" w:hAnsi="Times New Roman" w:cs="Times New Roman" w:hint="eastAsia"/>
        </w:rPr>
        <w:t>χ</w:t>
      </w:r>
      <w:r w:rsidR="00657BE5" w:rsidRPr="00F34D3D">
        <w:rPr>
          <w:rFonts w:ascii="Times New Roman" w:hAnsi="Times New Roman" w:cs="Times New Roman"/>
          <w:vertAlign w:val="superscript"/>
        </w:rPr>
        <w:t xml:space="preserve">2 </w:t>
      </w:r>
      <w:r w:rsidR="00657BE5" w:rsidRPr="00F34D3D">
        <w:rPr>
          <w:rFonts w:ascii="Times New Roman" w:hAnsi="Times New Roman" w:cs="Times New Roman"/>
        </w:rPr>
        <w:t>test was performed to test for deviation from 1/3 for the observed frequencies of bivalents.</w:t>
      </w:r>
    </w:p>
    <w:p w14:paraId="68D66977" w14:textId="2CD5C75E" w:rsidR="00657BE5" w:rsidRPr="00F34D3D" w:rsidRDefault="00657BE5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1EA3C755" w14:textId="2BCFAE1D" w:rsidR="0029576C" w:rsidRPr="00F34D3D" w:rsidRDefault="0029576C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657BE5" w:rsidRPr="00F34D3D">
        <w:rPr>
          <w:rFonts w:ascii="Times New Roman" w:hAnsi="Times New Roman" w:cs="Times New Roman" w:hint="eastAsia"/>
          <w:b/>
          <w:bCs/>
        </w:rPr>
        <w:t>4</w:t>
      </w:r>
      <w:r w:rsidR="003077E0" w:rsidRPr="00F34D3D">
        <w:rPr>
          <w:rFonts w:ascii="Times New Roman" w:hAnsi="Times New Roman" w:cs="Times New Roman"/>
          <w:b/>
          <w:bCs/>
        </w:rPr>
        <w:t xml:space="preserve"> </w:t>
      </w:r>
      <w:r w:rsidR="005C751B" w:rsidRPr="00F34D3D">
        <w:rPr>
          <w:rFonts w:ascii="Times New Roman" w:hAnsi="Times New Roman" w:cs="Times New Roman"/>
          <w:b/>
          <w:bCs/>
        </w:rPr>
        <w:t>Observed frequencies of</w:t>
      </w:r>
      <w:r w:rsidR="003077E0" w:rsidRPr="00F34D3D">
        <w:rPr>
          <w:rFonts w:ascii="Times New Roman" w:hAnsi="Times New Roman" w:cs="Times New Roman"/>
          <w:b/>
          <w:bCs/>
        </w:rPr>
        <w:t xml:space="preserve"> bivalents and quadrivalents estimated by the </w:t>
      </w:r>
      <w:proofErr w:type="spellStart"/>
      <w:r w:rsidR="003077E0" w:rsidRPr="00F34D3D">
        <w:rPr>
          <w:rFonts w:ascii="Times New Roman" w:hAnsi="Times New Roman" w:cs="Times New Roman"/>
          <w:b/>
          <w:bCs/>
        </w:rPr>
        <w:t>PolyOriginR</w:t>
      </w:r>
      <w:proofErr w:type="spellEnd"/>
      <w:r w:rsidR="003077E0" w:rsidRPr="00F34D3D">
        <w:rPr>
          <w:rFonts w:ascii="Times New Roman" w:hAnsi="Times New Roman" w:cs="Times New Roman"/>
          <w:b/>
          <w:bCs/>
        </w:rPr>
        <w:t xml:space="preserve"> package when</w:t>
      </w:r>
      <w:r w:rsidR="005C751B" w:rsidRPr="00F34D3D">
        <w:rPr>
          <w:rFonts w:ascii="Times New Roman" w:hAnsi="Times New Roman" w:cs="Times New Roman"/>
          <w:b/>
          <w:bCs/>
        </w:rPr>
        <w:t xml:space="preserve">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="003077E0" w:rsidRPr="00F34D3D">
        <w:rPr>
          <w:rFonts w:ascii="Times New Roman" w:hAnsi="Times New Roman" w:cs="Times New Roman"/>
          <w:b/>
          <w:bCs/>
        </w:rPr>
        <w:t xml:space="preserve"> is 0.1</w:t>
      </w:r>
    </w:p>
    <w:p w14:paraId="180578F3" w14:textId="2F15F08E" w:rsidR="003077E0" w:rsidRPr="00F34D3D" w:rsidRDefault="00DB0832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24800" behindDoc="0" locked="0" layoutInCell="1" allowOverlap="1" wp14:anchorId="43725B18" wp14:editId="687F0B44">
            <wp:simplePos x="0" y="0"/>
            <wp:positionH relativeFrom="column">
              <wp:posOffset>1905</wp:posOffset>
            </wp:positionH>
            <wp:positionV relativeFrom="paragraph">
              <wp:posOffset>103505</wp:posOffset>
            </wp:positionV>
            <wp:extent cx="5400040" cy="4812030"/>
            <wp:effectExtent l="0" t="0" r="0" b="7620"/>
            <wp:wrapTopAndBottom/>
            <wp:docPr id="106286866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3077E0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3077E0" w:rsidRPr="00F34D3D">
        <w:rPr>
          <w:rFonts w:ascii="Times New Roman" w:hAnsi="Times New Roman" w:cs="Times New Roman"/>
        </w:rPr>
        <w:t>a:b</w:t>
      </w:r>
      <w:proofErr w:type="gramEnd"/>
      <w:r w:rsidR="003077E0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3077E0" w:rsidRPr="00F34D3D">
        <w:rPr>
          <w:rFonts w:ascii="Times New Roman" w:hAnsi="Times New Roman" w:cs="Times New Roman" w:hint="eastAsia"/>
        </w:rPr>
        <w:t>χ</w:t>
      </w:r>
      <w:r w:rsidR="003077E0" w:rsidRPr="00F34D3D">
        <w:rPr>
          <w:rFonts w:ascii="Times New Roman" w:hAnsi="Times New Roman" w:cs="Times New Roman"/>
          <w:vertAlign w:val="superscript"/>
        </w:rPr>
        <w:t xml:space="preserve">2 </w:t>
      </w:r>
      <w:r w:rsidR="003077E0" w:rsidRPr="00F34D3D">
        <w:rPr>
          <w:rFonts w:ascii="Times New Roman" w:hAnsi="Times New Roman" w:cs="Times New Roman"/>
        </w:rPr>
        <w:t>test was performed to test for deviation from 1/3</w:t>
      </w:r>
      <w:r w:rsidR="005C64C2" w:rsidRPr="00F34D3D">
        <w:t xml:space="preserve"> </w:t>
      </w:r>
      <w:r w:rsidR="005C64C2" w:rsidRPr="00F34D3D">
        <w:rPr>
          <w:rFonts w:ascii="Times New Roman" w:hAnsi="Times New Roman" w:cs="Times New Roman"/>
        </w:rPr>
        <w:t>for the frequency of bivalent observations</w:t>
      </w:r>
      <w:r w:rsidR="003077E0" w:rsidRPr="00F34D3D">
        <w:rPr>
          <w:rFonts w:ascii="Times New Roman" w:hAnsi="Times New Roman" w:cs="Times New Roman"/>
        </w:rPr>
        <w:t>.</w:t>
      </w:r>
    </w:p>
    <w:p w14:paraId="452BCA17" w14:textId="77777777" w:rsidR="003077E0" w:rsidRPr="00F34D3D" w:rsidRDefault="003077E0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2ADE9157" w14:textId="59575DE2" w:rsidR="0029576C" w:rsidRPr="00F34D3D" w:rsidRDefault="0029576C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657BE5" w:rsidRPr="00F34D3D">
        <w:rPr>
          <w:rFonts w:ascii="Times New Roman" w:hAnsi="Times New Roman" w:cs="Times New Roman" w:hint="eastAsia"/>
          <w:b/>
          <w:bCs/>
        </w:rPr>
        <w:t>5</w:t>
      </w:r>
      <w:r w:rsidR="003077E0" w:rsidRPr="00F34D3D">
        <w:rPr>
          <w:rFonts w:ascii="Times New Roman" w:hAnsi="Times New Roman" w:cs="Times New Roman"/>
          <w:b/>
          <w:bCs/>
        </w:rPr>
        <w:t xml:space="preserve"> </w:t>
      </w:r>
      <w:r w:rsidR="005C751B" w:rsidRPr="00F34D3D">
        <w:rPr>
          <w:rFonts w:ascii="Times New Roman" w:hAnsi="Times New Roman" w:cs="Times New Roman"/>
          <w:b/>
          <w:bCs/>
        </w:rPr>
        <w:t>Observed frequencies</w:t>
      </w:r>
      <w:r w:rsidR="003077E0" w:rsidRPr="00F34D3D">
        <w:rPr>
          <w:rFonts w:ascii="Times New Roman" w:hAnsi="Times New Roman" w:cs="Times New Roman"/>
          <w:b/>
          <w:bCs/>
        </w:rPr>
        <w:t xml:space="preserve"> of </w:t>
      </w:r>
      <w:r w:rsidR="005C64C2" w:rsidRPr="00F34D3D">
        <w:rPr>
          <w:rFonts w:ascii="Times New Roman" w:hAnsi="Times New Roman" w:cs="Times New Roman"/>
          <w:b/>
          <w:bCs/>
        </w:rPr>
        <w:t>bivalent</w:t>
      </w:r>
      <w:r w:rsidR="005C751B" w:rsidRPr="00F34D3D">
        <w:rPr>
          <w:rFonts w:ascii="Times New Roman" w:hAnsi="Times New Roman" w:cs="Times New Roman"/>
          <w:b/>
          <w:bCs/>
        </w:rPr>
        <w:t>s</w:t>
      </w:r>
      <w:r w:rsidR="003077E0" w:rsidRPr="00F34D3D">
        <w:rPr>
          <w:rFonts w:ascii="Times New Roman" w:hAnsi="Times New Roman" w:cs="Times New Roman"/>
          <w:b/>
          <w:bCs/>
        </w:rPr>
        <w:t xml:space="preserve"> estimated by the </w:t>
      </w:r>
      <w:proofErr w:type="spellStart"/>
      <w:r w:rsidR="003077E0" w:rsidRPr="00F34D3D">
        <w:rPr>
          <w:rFonts w:ascii="Times New Roman" w:hAnsi="Times New Roman" w:cs="Times New Roman"/>
          <w:b/>
          <w:bCs/>
        </w:rPr>
        <w:t>PolyOriginR</w:t>
      </w:r>
      <w:proofErr w:type="spellEnd"/>
      <w:r w:rsidR="003077E0"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="003077E0" w:rsidRPr="00F34D3D">
        <w:rPr>
          <w:rFonts w:ascii="Times New Roman" w:hAnsi="Times New Roman" w:cs="Times New Roman"/>
          <w:b/>
          <w:bCs/>
        </w:rPr>
        <w:t xml:space="preserve"> is 0.</w:t>
      </w:r>
      <w:r w:rsidR="005C64C2" w:rsidRPr="00F34D3D">
        <w:rPr>
          <w:rFonts w:ascii="Times New Roman" w:hAnsi="Times New Roman" w:cs="Times New Roman"/>
          <w:b/>
          <w:bCs/>
        </w:rPr>
        <w:t>01</w:t>
      </w:r>
    </w:p>
    <w:p w14:paraId="5CB81B34" w14:textId="748AEC6E" w:rsidR="00483DA7" w:rsidRPr="00F34D3D" w:rsidRDefault="005B37D8" w:rsidP="00503839">
      <w:pPr>
        <w:rPr>
          <w:rFonts w:ascii="Times New Roman" w:hAnsi="Times New Roman" w:cs="Times New Roman"/>
          <w:b/>
          <w:bCs/>
        </w:rPr>
      </w:pPr>
      <w:r w:rsidRPr="005B37D8">
        <w:rPr>
          <w:rFonts w:hint="eastAsia"/>
          <w:noProof/>
        </w:rPr>
        <w:drawing>
          <wp:inline distT="0" distB="0" distL="0" distR="0" wp14:anchorId="6DEFC376" wp14:editId="6C05D873">
            <wp:extent cx="5400040" cy="5008880"/>
            <wp:effectExtent l="0" t="0" r="0" b="1270"/>
            <wp:docPr id="11172589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5C64C2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5C64C2" w:rsidRPr="00F34D3D">
        <w:rPr>
          <w:rFonts w:ascii="Times New Roman" w:hAnsi="Times New Roman" w:cs="Times New Roman"/>
        </w:rPr>
        <w:t>a:b</w:t>
      </w:r>
      <w:proofErr w:type="gramEnd"/>
      <w:r w:rsidR="005C64C2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5C64C2" w:rsidRPr="00F34D3D">
        <w:rPr>
          <w:rFonts w:ascii="Times New Roman" w:hAnsi="Times New Roman" w:cs="Times New Roman" w:hint="eastAsia"/>
        </w:rPr>
        <w:t>χ</w:t>
      </w:r>
      <w:r w:rsidR="005C64C2" w:rsidRPr="00F34D3D">
        <w:rPr>
          <w:rFonts w:ascii="Times New Roman" w:hAnsi="Times New Roman" w:cs="Times New Roman"/>
          <w:vertAlign w:val="superscript"/>
        </w:rPr>
        <w:t xml:space="preserve">2 </w:t>
      </w:r>
      <w:r w:rsidR="005C64C2" w:rsidRPr="00F34D3D">
        <w:rPr>
          <w:rFonts w:ascii="Times New Roman" w:hAnsi="Times New Roman" w:cs="Times New Roman"/>
        </w:rPr>
        <w:t>test was performed to test for deviation from 1/3. This result was obtained assuming only the formation of bivalent.</w:t>
      </w:r>
    </w:p>
    <w:p w14:paraId="439216EF" w14:textId="77777777" w:rsidR="00657BE5" w:rsidRPr="00F34D3D" w:rsidRDefault="00657BE5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217E0856" w14:textId="77777777" w:rsidR="00940E0D" w:rsidRPr="00F34D3D" w:rsidRDefault="0029576C" w:rsidP="00503839">
      <w:pPr>
        <w:rPr>
          <w:noProof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657BE5" w:rsidRPr="00F34D3D">
        <w:rPr>
          <w:rFonts w:ascii="Times New Roman" w:hAnsi="Times New Roman" w:cs="Times New Roman" w:hint="eastAsia"/>
          <w:b/>
          <w:bCs/>
        </w:rPr>
        <w:t>6</w:t>
      </w:r>
      <w:r w:rsidR="005C751B" w:rsidRPr="00F34D3D">
        <w:rPr>
          <w:rFonts w:ascii="Times New Roman" w:hAnsi="Times New Roman" w:cs="Times New Roman"/>
          <w:b/>
          <w:bCs/>
        </w:rPr>
        <w:t xml:space="preserve"> Observed frequencies of bivalents esti</w:t>
      </w:r>
      <w:r w:rsidR="00F730EF" w:rsidRPr="00F34D3D">
        <w:rPr>
          <w:rFonts w:ascii="Times New Roman" w:hAnsi="Times New Roman" w:cs="Times New Roman"/>
          <w:b/>
          <w:bCs/>
        </w:rPr>
        <w:t>m</w:t>
      </w:r>
      <w:r w:rsidR="005C751B" w:rsidRPr="00F34D3D">
        <w:rPr>
          <w:rFonts w:ascii="Times New Roman" w:hAnsi="Times New Roman" w:cs="Times New Roman"/>
          <w:b/>
          <w:bCs/>
        </w:rPr>
        <w:t xml:space="preserve">ated by the </w:t>
      </w:r>
      <w:proofErr w:type="spellStart"/>
      <w:r w:rsidR="005C751B" w:rsidRPr="00F34D3D">
        <w:rPr>
          <w:rFonts w:ascii="Times New Roman" w:hAnsi="Times New Roman" w:cs="Times New Roman"/>
          <w:b/>
          <w:bCs/>
        </w:rPr>
        <w:t>PolyOriginR</w:t>
      </w:r>
      <w:proofErr w:type="spellEnd"/>
      <w:r w:rsidR="005C751B"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="005C751B" w:rsidRPr="00F34D3D">
        <w:rPr>
          <w:rFonts w:ascii="Times New Roman" w:hAnsi="Times New Roman" w:cs="Times New Roman"/>
          <w:b/>
          <w:bCs/>
        </w:rPr>
        <w:t xml:space="preserve"> is 0.05</w:t>
      </w:r>
      <w:r w:rsidR="00483DA7" w:rsidRPr="00F34D3D">
        <w:rPr>
          <w:noProof/>
        </w:rPr>
        <w:t xml:space="preserve"> </w:t>
      </w:r>
    </w:p>
    <w:p w14:paraId="20400BB0" w14:textId="58EC96BA" w:rsidR="005C751B" w:rsidRPr="00F34D3D" w:rsidRDefault="00DB0832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26848" behindDoc="0" locked="0" layoutInCell="1" allowOverlap="1" wp14:anchorId="72C2D876" wp14:editId="146C9E63">
            <wp:simplePos x="0" y="0"/>
            <wp:positionH relativeFrom="column">
              <wp:posOffset>1905</wp:posOffset>
            </wp:positionH>
            <wp:positionV relativeFrom="paragraph">
              <wp:posOffset>111125</wp:posOffset>
            </wp:positionV>
            <wp:extent cx="5400040" cy="5031105"/>
            <wp:effectExtent l="0" t="0" r="0" b="0"/>
            <wp:wrapTopAndBottom/>
            <wp:docPr id="197419219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F730EF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F730EF" w:rsidRPr="00F34D3D">
        <w:rPr>
          <w:rFonts w:ascii="Times New Roman" w:hAnsi="Times New Roman" w:cs="Times New Roman"/>
        </w:rPr>
        <w:t>a:b</w:t>
      </w:r>
      <w:proofErr w:type="gramEnd"/>
      <w:r w:rsidR="00F730EF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F730EF" w:rsidRPr="00F34D3D">
        <w:rPr>
          <w:rFonts w:ascii="Times New Roman" w:hAnsi="Times New Roman" w:cs="Times New Roman" w:hint="eastAsia"/>
        </w:rPr>
        <w:t>χ</w:t>
      </w:r>
      <w:r w:rsidR="00F730EF" w:rsidRPr="00F34D3D">
        <w:rPr>
          <w:rFonts w:ascii="Times New Roman" w:hAnsi="Times New Roman" w:cs="Times New Roman"/>
          <w:vertAlign w:val="superscript"/>
        </w:rPr>
        <w:t xml:space="preserve">2 </w:t>
      </w:r>
      <w:r w:rsidR="00F730EF" w:rsidRPr="00F34D3D">
        <w:rPr>
          <w:rFonts w:ascii="Times New Roman" w:hAnsi="Times New Roman" w:cs="Times New Roman"/>
        </w:rPr>
        <w:t>test was performed to test for deviation from 1/3. This result was obtained assuming only the formation of bivalent.</w:t>
      </w:r>
    </w:p>
    <w:p w14:paraId="2B241C5F" w14:textId="3FCFB8F2" w:rsidR="00483DA7" w:rsidRPr="00F34D3D" w:rsidRDefault="00483DA7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2DACFFC0" w14:textId="74A2778E" w:rsidR="0029576C" w:rsidRPr="00F34D3D" w:rsidRDefault="0029576C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33612F" w:rsidRPr="00F34D3D">
        <w:rPr>
          <w:rFonts w:ascii="Times New Roman" w:hAnsi="Times New Roman" w:cs="Times New Roman" w:hint="eastAsia"/>
          <w:b/>
          <w:bCs/>
        </w:rPr>
        <w:t>7</w:t>
      </w:r>
      <w:r w:rsidR="00F730EF" w:rsidRPr="00F34D3D">
        <w:rPr>
          <w:rFonts w:ascii="Times New Roman" w:hAnsi="Times New Roman" w:cs="Times New Roman"/>
          <w:b/>
          <w:bCs/>
        </w:rPr>
        <w:t xml:space="preserve"> Observed frequencies of bivalents estimated by the </w:t>
      </w:r>
      <w:proofErr w:type="spellStart"/>
      <w:r w:rsidR="00F730EF" w:rsidRPr="00F34D3D">
        <w:rPr>
          <w:rFonts w:ascii="Times New Roman" w:hAnsi="Times New Roman" w:cs="Times New Roman"/>
          <w:b/>
          <w:bCs/>
        </w:rPr>
        <w:t>PolyOriginR</w:t>
      </w:r>
      <w:proofErr w:type="spellEnd"/>
      <w:r w:rsidR="00F730EF" w:rsidRPr="00F34D3D">
        <w:rPr>
          <w:rFonts w:ascii="Times New Roman" w:hAnsi="Times New Roman" w:cs="Times New Roman"/>
          <w:b/>
          <w:bCs/>
        </w:rPr>
        <w:t xml:space="preserve"> package whe</w:t>
      </w:r>
      <w:r w:rsidR="00164087" w:rsidRPr="00F34D3D">
        <w:rPr>
          <w:rFonts w:ascii="Times New Roman" w:hAnsi="Times New Roman" w:cs="Times New Roman"/>
          <w:b/>
          <w:bCs/>
        </w:rPr>
        <w:t>n</w:t>
      </w:r>
      <w:r w:rsidR="00F730EF" w:rsidRPr="00F34D3D">
        <w:rPr>
          <w:rFonts w:ascii="Times New Roman" w:hAnsi="Times New Roman" w:cs="Times New Roman"/>
          <w:b/>
          <w:bCs/>
        </w:rPr>
        <w:t xml:space="preserve">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="00F730EF" w:rsidRPr="00F34D3D">
        <w:rPr>
          <w:rFonts w:ascii="Times New Roman" w:hAnsi="Times New Roman" w:cs="Times New Roman"/>
          <w:b/>
          <w:bCs/>
        </w:rPr>
        <w:t xml:space="preserve"> is 0.1</w:t>
      </w:r>
    </w:p>
    <w:p w14:paraId="7F09E789" w14:textId="61AD5C66" w:rsidR="00F730EF" w:rsidRPr="00F34D3D" w:rsidRDefault="00DB0832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hint="eastAsia"/>
          <w:noProof/>
        </w:rPr>
        <w:drawing>
          <wp:inline distT="0" distB="0" distL="0" distR="0" wp14:anchorId="07667605" wp14:editId="1C8D7E36">
            <wp:extent cx="5400040" cy="5022850"/>
            <wp:effectExtent l="0" t="0" r="0" b="6350"/>
            <wp:docPr id="78955453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F730EF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F730EF" w:rsidRPr="00F34D3D">
        <w:rPr>
          <w:rFonts w:ascii="Times New Roman" w:hAnsi="Times New Roman" w:cs="Times New Roman"/>
        </w:rPr>
        <w:t>a:b</w:t>
      </w:r>
      <w:proofErr w:type="gramEnd"/>
      <w:r w:rsidR="00F730EF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F730EF" w:rsidRPr="00F34D3D">
        <w:rPr>
          <w:rFonts w:ascii="Times New Roman" w:hAnsi="Times New Roman" w:cs="Times New Roman" w:hint="eastAsia"/>
        </w:rPr>
        <w:t>χ</w:t>
      </w:r>
      <w:r w:rsidR="00F730EF" w:rsidRPr="00F34D3D">
        <w:rPr>
          <w:rFonts w:ascii="Times New Roman" w:hAnsi="Times New Roman" w:cs="Times New Roman"/>
          <w:vertAlign w:val="superscript"/>
        </w:rPr>
        <w:t xml:space="preserve">2 </w:t>
      </w:r>
      <w:r w:rsidR="00F730EF" w:rsidRPr="00F34D3D">
        <w:rPr>
          <w:rFonts w:ascii="Times New Roman" w:hAnsi="Times New Roman" w:cs="Times New Roman"/>
        </w:rPr>
        <w:t>test was performed to test for deviation from 1/3. This result was obtained assuming only the formation of bivalent.</w:t>
      </w:r>
    </w:p>
    <w:p w14:paraId="575CB08C" w14:textId="05D38D75" w:rsidR="0033612F" w:rsidRPr="00F34D3D" w:rsidRDefault="0033612F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38F34B63" w14:textId="17CF90E9" w:rsidR="00A272D1" w:rsidRPr="00F34D3D" w:rsidRDefault="00A272D1" w:rsidP="00A272D1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Pr="00F34D3D">
        <w:rPr>
          <w:rFonts w:ascii="Times New Roman" w:hAnsi="Times New Roman" w:cs="Times New Roman" w:hint="eastAsia"/>
          <w:b/>
          <w:bCs/>
        </w:rPr>
        <w:t>8</w:t>
      </w:r>
      <w:r w:rsidRPr="00F34D3D">
        <w:rPr>
          <w:rFonts w:ascii="Times New Roman" w:hAnsi="Times New Roman" w:cs="Times New Roman"/>
          <w:b/>
          <w:bCs/>
        </w:rPr>
        <w:t xml:space="preserve"> Observed frequencies of bivalents and quadrivalents by the </w:t>
      </w:r>
      <w:proofErr w:type="spellStart"/>
      <w:r w:rsidRPr="00F34D3D">
        <w:rPr>
          <w:rFonts w:ascii="Times New Roman" w:hAnsi="Times New Roman" w:cs="Times New Roman"/>
          <w:b/>
          <w:bCs/>
        </w:rPr>
        <w:t>polyqtlR</w:t>
      </w:r>
      <w:proofErr w:type="spellEnd"/>
      <w:r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Pr="00F34D3D">
        <w:rPr>
          <w:rFonts w:ascii="Times New Roman" w:hAnsi="Times New Roman" w:cs="Times New Roman"/>
          <w:b/>
          <w:bCs/>
        </w:rPr>
        <w:t xml:space="preserve"> is 0.01</w:t>
      </w:r>
    </w:p>
    <w:p w14:paraId="689FD7F3" w14:textId="23433077" w:rsidR="00A272D1" w:rsidRPr="00F34D3D" w:rsidRDefault="00040F01" w:rsidP="00A272D1">
      <w:pPr>
        <w:rPr>
          <w:rFonts w:ascii="Times New Roman" w:hAnsi="Times New Roman" w:cs="Times New Roman"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 wp14:anchorId="605DAAFD" wp14:editId="6B9B667F">
            <wp:simplePos x="0" y="0"/>
            <wp:positionH relativeFrom="column">
              <wp:posOffset>1126</wp:posOffset>
            </wp:positionH>
            <wp:positionV relativeFrom="paragraph">
              <wp:posOffset>-2341</wp:posOffset>
            </wp:positionV>
            <wp:extent cx="5400040" cy="4800600"/>
            <wp:effectExtent l="0" t="0" r="0" b="0"/>
            <wp:wrapTopAndBottom/>
            <wp:docPr id="127934073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A272D1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A272D1" w:rsidRPr="00F34D3D">
        <w:rPr>
          <w:rFonts w:ascii="Times New Roman" w:hAnsi="Times New Roman" w:cs="Times New Roman"/>
        </w:rPr>
        <w:t>a:b</w:t>
      </w:r>
      <w:proofErr w:type="gramEnd"/>
      <w:r w:rsidR="00A272D1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A272D1" w:rsidRPr="00F34D3D">
        <w:rPr>
          <w:rFonts w:ascii="Times New Roman" w:hAnsi="Times New Roman" w:cs="Times New Roman" w:hint="eastAsia"/>
        </w:rPr>
        <w:t>χ</w:t>
      </w:r>
      <w:r w:rsidR="00A272D1" w:rsidRPr="00F34D3D">
        <w:rPr>
          <w:rFonts w:ascii="Times New Roman" w:hAnsi="Times New Roman" w:cs="Times New Roman"/>
          <w:vertAlign w:val="superscript"/>
        </w:rPr>
        <w:t xml:space="preserve">2 </w:t>
      </w:r>
      <w:r w:rsidR="00A272D1" w:rsidRPr="00F34D3D">
        <w:rPr>
          <w:rFonts w:ascii="Times New Roman" w:hAnsi="Times New Roman" w:cs="Times New Roman"/>
        </w:rPr>
        <w:t>test was performed to test for deviation from 1/3</w:t>
      </w:r>
      <w:r w:rsidR="00A272D1" w:rsidRPr="00F34D3D">
        <w:t xml:space="preserve"> </w:t>
      </w:r>
      <w:r w:rsidR="00A272D1" w:rsidRPr="00F34D3D">
        <w:rPr>
          <w:rFonts w:ascii="Times New Roman" w:hAnsi="Times New Roman" w:cs="Times New Roman"/>
        </w:rPr>
        <w:t>for the frequency of bivalent observations.</w:t>
      </w:r>
    </w:p>
    <w:p w14:paraId="6A9B44BB" w14:textId="77777777" w:rsidR="00A272D1" w:rsidRPr="00F34D3D" w:rsidRDefault="00A272D1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3C7E8222" w14:textId="10A33528" w:rsidR="00A272D1" w:rsidRPr="00F34D3D" w:rsidRDefault="00A272D1" w:rsidP="00A272D1">
      <w:pPr>
        <w:rPr>
          <w:rFonts w:ascii="Times New Roman" w:hAnsi="Times New Roman" w:cs="Times New Roman"/>
          <w:b/>
          <w:bCs/>
        </w:rPr>
      </w:pPr>
      <w:bookmarkStart w:id="7" w:name="_Hlk163595643"/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1E2BE7" w:rsidRPr="00F34D3D">
        <w:rPr>
          <w:rFonts w:ascii="Times New Roman" w:hAnsi="Times New Roman" w:cs="Times New Roman" w:hint="eastAsia"/>
          <w:b/>
          <w:bCs/>
        </w:rPr>
        <w:t>9</w:t>
      </w:r>
      <w:r w:rsidRPr="00F34D3D">
        <w:rPr>
          <w:rFonts w:ascii="Times New Roman" w:hAnsi="Times New Roman" w:cs="Times New Roman"/>
          <w:b/>
          <w:bCs/>
        </w:rPr>
        <w:t xml:space="preserve"> Observed frequencies of bivalents and quadrivalents by the </w:t>
      </w:r>
      <w:proofErr w:type="spellStart"/>
      <w:r w:rsidRPr="00F34D3D">
        <w:rPr>
          <w:rFonts w:ascii="Times New Roman" w:hAnsi="Times New Roman" w:cs="Times New Roman"/>
          <w:b/>
          <w:bCs/>
        </w:rPr>
        <w:t>polyqtlR</w:t>
      </w:r>
      <w:proofErr w:type="spellEnd"/>
      <w:r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Pr="00F34D3D">
        <w:rPr>
          <w:rFonts w:ascii="Times New Roman" w:hAnsi="Times New Roman" w:cs="Times New Roman"/>
          <w:b/>
          <w:bCs/>
        </w:rPr>
        <w:t xml:space="preserve"> is 0.0</w:t>
      </w:r>
      <w:r w:rsidRPr="00F34D3D">
        <w:rPr>
          <w:rFonts w:ascii="Times New Roman" w:hAnsi="Times New Roman" w:cs="Times New Roman" w:hint="eastAsia"/>
          <w:b/>
          <w:bCs/>
        </w:rPr>
        <w:t>5</w:t>
      </w:r>
      <w:r w:rsidR="00146F72" w:rsidRPr="00F34D3D">
        <w:rPr>
          <w:rFonts w:ascii="Times New Roman" w:hAnsi="Times New Roman" w:cs="Times New Roman" w:hint="eastAsia"/>
          <w:b/>
          <w:bCs/>
        </w:rPr>
        <w:t xml:space="preserve"> </w:t>
      </w:r>
      <w:r w:rsidR="00117FEF" w:rsidRPr="00F34D3D">
        <w:rPr>
          <w:rFonts w:ascii="Times New Roman" w:hAnsi="Times New Roman" w:cs="Times New Roman" w:hint="eastAsia"/>
          <w:b/>
          <w:bCs/>
        </w:rPr>
        <w:t>and</w:t>
      </w:r>
      <w:r w:rsidR="00146F72" w:rsidRPr="00F34D3D">
        <w:rPr>
          <w:rFonts w:ascii="Times New Roman" w:hAnsi="Times New Roman" w:cs="Times New Roman" w:hint="eastAsia"/>
          <w:b/>
          <w:bCs/>
        </w:rPr>
        <w:t xml:space="preserve"> </w:t>
      </w:r>
      <w:r w:rsidR="00B22AD0" w:rsidRPr="00F34D3D">
        <w:rPr>
          <w:rFonts w:ascii="Times New Roman" w:hAnsi="Times New Roman" w:cs="Times New Roman"/>
          <w:b/>
          <w:bCs/>
        </w:rPr>
        <w:t xml:space="preserve">the </w:t>
      </w:r>
      <w:r w:rsidR="00146F72" w:rsidRPr="00F34D3D">
        <w:rPr>
          <w:rFonts w:ascii="Times New Roman" w:hAnsi="Times New Roman" w:cs="Times New Roman" w:hint="eastAsia"/>
          <w:b/>
          <w:bCs/>
        </w:rPr>
        <w:t>probability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threshold</w:t>
      </w:r>
      <w:r w:rsidR="00146F72" w:rsidRPr="00F34D3D">
        <w:rPr>
          <w:rFonts w:ascii="Times New Roman" w:hAnsi="Times New Roman" w:cs="Times New Roman" w:hint="eastAsia"/>
          <w:b/>
          <w:bCs/>
        </w:rPr>
        <w:t xml:space="preserve"> is 0.8 </w:t>
      </w:r>
      <w:r w:rsidR="00117FEF" w:rsidRPr="00F34D3D">
        <w:rPr>
          <w:rFonts w:ascii="Times New Roman" w:hAnsi="Times New Roman" w:cs="Times New Roman" w:hint="eastAsia"/>
          <w:b/>
          <w:bCs/>
        </w:rPr>
        <w:t>or</w:t>
      </w:r>
      <w:r w:rsidR="00146F72" w:rsidRPr="00F34D3D">
        <w:rPr>
          <w:rFonts w:ascii="Times New Roman" w:hAnsi="Times New Roman" w:cs="Times New Roman" w:hint="eastAsia"/>
          <w:b/>
          <w:bCs/>
        </w:rPr>
        <w:t xml:space="preserve"> 0.3</w:t>
      </w:r>
    </w:p>
    <w:bookmarkEnd w:id="7"/>
    <w:p w14:paraId="5C532658" w14:textId="3DF42BC5" w:rsidR="00A272D1" w:rsidRPr="00F34D3D" w:rsidRDefault="009601A4" w:rsidP="00A272D1">
      <w:pPr>
        <w:rPr>
          <w:rFonts w:ascii="Times New Roman" w:hAnsi="Times New Roman" w:cs="Times New Roman"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0BE20B7E" wp14:editId="2F2E1500">
            <wp:simplePos x="0" y="0"/>
            <wp:positionH relativeFrom="column">
              <wp:posOffset>1126</wp:posOffset>
            </wp:positionH>
            <wp:positionV relativeFrom="paragraph">
              <wp:posOffset>64404</wp:posOffset>
            </wp:positionV>
            <wp:extent cx="5400040" cy="3291205"/>
            <wp:effectExtent l="0" t="0" r="0" b="4445"/>
            <wp:wrapTopAndBottom/>
            <wp:docPr id="42571881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A272D1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A272D1" w:rsidRPr="00F34D3D">
        <w:rPr>
          <w:rFonts w:ascii="Times New Roman" w:hAnsi="Times New Roman" w:cs="Times New Roman"/>
        </w:rPr>
        <w:t>a:b</w:t>
      </w:r>
      <w:proofErr w:type="gramEnd"/>
      <w:r w:rsidR="00A272D1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A272D1" w:rsidRPr="00F34D3D">
        <w:rPr>
          <w:rFonts w:ascii="Times New Roman" w:hAnsi="Times New Roman" w:cs="Times New Roman" w:hint="eastAsia"/>
        </w:rPr>
        <w:t>χ</w:t>
      </w:r>
      <w:r w:rsidR="00A272D1" w:rsidRPr="00F34D3D">
        <w:rPr>
          <w:rFonts w:ascii="Times New Roman" w:hAnsi="Times New Roman" w:cs="Times New Roman"/>
          <w:vertAlign w:val="superscript"/>
        </w:rPr>
        <w:t xml:space="preserve">2 </w:t>
      </w:r>
      <w:r w:rsidR="00A272D1" w:rsidRPr="00F34D3D">
        <w:rPr>
          <w:rFonts w:ascii="Times New Roman" w:hAnsi="Times New Roman" w:cs="Times New Roman"/>
        </w:rPr>
        <w:t>test was performed to test for deviation from 1/3</w:t>
      </w:r>
      <w:r w:rsidR="00A272D1" w:rsidRPr="00F34D3D">
        <w:t xml:space="preserve"> </w:t>
      </w:r>
      <w:r w:rsidR="00A272D1" w:rsidRPr="00F34D3D">
        <w:rPr>
          <w:rFonts w:ascii="Times New Roman" w:hAnsi="Times New Roman" w:cs="Times New Roman"/>
        </w:rPr>
        <w:t>for the frequency of bivalent observations.</w:t>
      </w:r>
    </w:p>
    <w:p w14:paraId="1A6DA973" w14:textId="1DF87F45" w:rsidR="00483DA7" w:rsidRPr="00F34D3D" w:rsidRDefault="00483DA7">
      <w:pPr>
        <w:widowControl/>
        <w:jc w:val="left"/>
        <w:rPr>
          <w:rFonts w:ascii="Times New Roman" w:hAnsi="Times New Roman" w:cs="Times New Roman"/>
        </w:rPr>
      </w:pPr>
      <w:r w:rsidRPr="00F34D3D">
        <w:rPr>
          <w:rFonts w:ascii="Times New Roman" w:hAnsi="Times New Roman" w:cs="Times New Roman"/>
        </w:rPr>
        <w:br w:type="page"/>
      </w:r>
    </w:p>
    <w:p w14:paraId="09D05A16" w14:textId="7D417EF9" w:rsidR="00134AF8" w:rsidRPr="00F34D3D" w:rsidRDefault="00134AF8" w:rsidP="00134AF8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1E2BE7" w:rsidRPr="00F34D3D">
        <w:rPr>
          <w:rFonts w:ascii="Times New Roman" w:hAnsi="Times New Roman" w:cs="Times New Roman" w:hint="eastAsia"/>
          <w:b/>
          <w:bCs/>
        </w:rPr>
        <w:t>10</w:t>
      </w:r>
      <w:r w:rsidRPr="00F34D3D">
        <w:rPr>
          <w:rFonts w:ascii="Times New Roman" w:hAnsi="Times New Roman" w:cs="Times New Roman"/>
          <w:b/>
          <w:bCs/>
        </w:rPr>
        <w:t xml:space="preserve"> Observed frequencies of bivalents and quadrivalents by the </w:t>
      </w:r>
      <w:proofErr w:type="spellStart"/>
      <w:r w:rsidRPr="00F34D3D">
        <w:rPr>
          <w:rFonts w:ascii="Times New Roman" w:hAnsi="Times New Roman" w:cs="Times New Roman"/>
          <w:b/>
          <w:bCs/>
        </w:rPr>
        <w:t>polyqtlR</w:t>
      </w:r>
      <w:proofErr w:type="spellEnd"/>
      <w:r w:rsidRPr="00F34D3D">
        <w:rPr>
          <w:rFonts w:ascii="Times New Roman" w:hAnsi="Times New Roman" w:cs="Times New Roman"/>
          <w:b/>
          <w:bCs/>
        </w:rPr>
        <w:t xml:space="preserve"> package whe</w:t>
      </w:r>
      <w:r w:rsidR="00164087" w:rsidRPr="00F34D3D">
        <w:rPr>
          <w:rFonts w:ascii="Times New Roman" w:hAnsi="Times New Roman" w:cs="Times New Roman"/>
          <w:b/>
          <w:bCs/>
        </w:rPr>
        <w:t>n</w:t>
      </w:r>
      <w:r w:rsidRPr="00F34D3D">
        <w:rPr>
          <w:rFonts w:ascii="Times New Roman" w:hAnsi="Times New Roman" w:cs="Times New Roman"/>
          <w:b/>
          <w:bCs/>
        </w:rPr>
        <w:t xml:space="preserve">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Pr="00F34D3D">
        <w:rPr>
          <w:rFonts w:ascii="Times New Roman" w:hAnsi="Times New Roman" w:cs="Times New Roman"/>
          <w:b/>
          <w:bCs/>
        </w:rPr>
        <w:t xml:space="preserve"> is 0.1</w:t>
      </w:r>
    </w:p>
    <w:p w14:paraId="35547C02" w14:textId="46347739" w:rsidR="00044555" w:rsidRPr="00F34D3D" w:rsidRDefault="00AF4CBE" w:rsidP="00503839">
      <w:pPr>
        <w:rPr>
          <w:rFonts w:ascii="Times New Roman" w:hAnsi="Times New Roman" w:cs="Times New Roman"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52DEFEA6" wp14:editId="6510D7A3">
            <wp:simplePos x="0" y="0"/>
            <wp:positionH relativeFrom="column">
              <wp:posOffset>1126</wp:posOffset>
            </wp:positionH>
            <wp:positionV relativeFrom="paragraph">
              <wp:posOffset>-2341</wp:posOffset>
            </wp:positionV>
            <wp:extent cx="5400040" cy="4800600"/>
            <wp:effectExtent l="0" t="0" r="0" b="0"/>
            <wp:wrapTopAndBottom/>
            <wp:docPr id="71066096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134AF8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134AF8" w:rsidRPr="00F34D3D">
        <w:rPr>
          <w:rFonts w:ascii="Times New Roman" w:hAnsi="Times New Roman" w:cs="Times New Roman"/>
        </w:rPr>
        <w:t>a:b</w:t>
      </w:r>
      <w:proofErr w:type="gramEnd"/>
      <w:r w:rsidR="00134AF8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134AF8" w:rsidRPr="00F34D3D">
        <w:rPr>
          <w:rFonts w:ascii="Times New Roman" w:hAnsi="Times New Roman" w:cs="Times New Roman" w:hint="eastAsia"/>
        </w:rPr>
        <w:t>χ</w:t>
      </w:r>
      <w:r w:rsidR="00134AF8" w:rsidRPr="00F34D3D">
        <w:rPr>
          <w:rFonts w:ascii="Times New Roman" w:hAnsi="Times New Roman" w:cs="Times New Roman"/>
          <w:vertAlign w:val="superscript"/>
        </w:rPr>
        <w:t xml:space="preserve">2 </w:t>
      </w:r>
      <w:r w:rsidR="00134AF8" w:rsidRPr="00F34D3D">
        <w:rPr>
          <w:rFonts w:ascii="Times New Roman" w:hAnsi="Times New Roman" w:cs="Times New Roman"/>
        </w:rPr>
        <w:t>test was performed to test for deviation from 1/3</w:t>
      </w:r>
      <w:r w:rsidR="00134AF8" w:rsidRPr="00F34D3D">
        <w:t xml:space="preserve"> </w:t>
      </w:r>
      <w:r w:rsidR="00134AF8" w:rsidRPr="00F34D3D">
        <w:rPr>
          <w:rFonts w:ascii="Times New Roman" w:hAnsi="Times New Roman" w:cs="Times New Roman"/>
        </w:rPr>
        <w:t>for the frequency of bivalent observations.</w:t>
      </w:r>
    </w:p>
    <w:p w14:paraId="54DC84C6" w14:textId="3CF497E2" w:rsidR="001E2BE7" w:rsidRPr="00F34D3D" w:rsidRDefault="001E2BE7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244C207F" w14:textId="522D72D6" w:rsidR="00134AF8" w:rsidRPr="00F34D3D" w:rsidRDefault="00134AF8" w:rsidP="00134AF8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7B53C7" w:rsidRPr="00F34D3D">
        <w:rPr>
          <w:rFonts w:ascii="Times New Roman" w:hAnsi="Times New Roman" w:cs="Times New Roman" w:hint="eastAsia"/>
          <w:b/>
          <w:bCs/>
        </w:rPr>
        <w:t>11</w:t>
      </w:r>
      <w:r w:rsidRPr="00F34D3D">
        <w:rPr>
          <w:rFonts w:ascii="Times New Roman" w:hAnsi="Times New Roman" w:cs="Times New Roman"/>
          <w:b/>
          <w:bCs/>
        </w:rPr>
        <w:t xml:space="preserve"> Observed frequencies of bivalents by the </w:t>
      </w:r>
      <w:proofErr w:type="spellStart"/>
      <w:r w:rsidRPr="00F34D3D">
        <w:rPr>
          <w:rFonts w:ascii="Times New Roman" w:hAnsi="Times New Roman" w:cs="Times New Roman"/>
          <w:b/>
          <w:bCs/>
        </w:rPr>
        <w:t>polyqtlR</w:t>
      </w:r>
      <w:proofErr w:type="spellEnd"/>
      <w:r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="00117FEF" w:rsidRPr="00F34D3D">
        <w:rPr>
          <w:rFonts w:ascii="Times New Roman" w:hAnsi="Times New Roman" w:cs="Times New Roman"/>
          <w:b/>
          <w:bCs/>
        </w:rPr>
        <w:t xml:space="preserve"> </w:t>
      </w:r>
      <w:r w:rsidRPr="00F34D3D">
        <w:rPr>
          <w:rFonts w:ascii="Times New Roman" w:hAnsi="Times New Roman" w:cs="Times New Roman"/>
          <w:b/>
          <w:bCs/>
        </w:rPr>
        <w:t>is 0.01</w:t>
      </w:r>
    </w:p>
    <w:p w14:paraId="2886C39E" w14:textId="038DF5BE" w:rsidR="00850723" w:rsidRPr="00F34D3D" w:rsidRDefault="00AF4CBE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 wp14:anchorId="397D4B7E" wp14:editId="6C850A18">
            <wp:simplePos x="0" y="0"/>
            <wp:positionH relativeFrom="column">
              <wp:posOffset>1126</wp:posOffset>
            </wp:positionH>
            <wp:positionV relativeFrom="paragraph">
              <wp:posOffset>17683</wp:posOffset>
            </wp:positionV>
            <wp:extent cx="5400040" cy="4996180"/>
            <wp:effectExtent l="0" t="0" r="0" b="0"/>
            <wp:wrapTopAndBottom/>
            <wp:docPr id="155770663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134AF8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134AF8" w:rsidRPr="00F34D3D">
        <w:rPr>
          <w:rFonts w:ascii="Times New Roman" w:hAnsi="Times New Roman" w:cs="Times New Roman"/>
        </w:rPr>
        <w:t>a:b</w:t>
      </w:r>
      <w:proofErr w:type="gramEnd"/>
      <w:r w:rsidR="00134AF8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134AF8" w:rsidRPr="00F34D3D">
        <w:rPr>
          <w:rFonts w:ascii="Times New Roman" w:hAnsi="Times New Roman" w:cs="Times New Roman" w:hint="eastAsia"/>
        </w:rPr>
        <w:t>χ</w:t>
      </w:r>
      <w:r w:rsidR="00134AF8" w:rsidRPr="00F34D3D">
        <w:rPr>
          <w:rFonts w:ascii="Times New Roman" w:hAnsi="Times New Roman" w:cs="Times New Roman"/>
          <w:vertAlign w:val="superscript"/>
        </w:rPr>
        <w:t xml:space="preserve">2 </w:t>
      </w:r>
      <w:r w:rsidR="00134AF8" w:rsidRPr="00F34D3D">
        <w:rPr>
          <w:rFonts w:ascii="Times New Roman" w:hAnsi="Times New Roman" w:cs="Times New Roman"/>
        </w:rPr>
        <w:t>test was performed to test for deviation from 1/3. This result was obtained assuming only the formation of bivalent.</w:t>
      </w:r>
    </w:p>
    <w:p w14:paraId="685C9630" w14:textId="78811721" w:rsidR="00483DA7" w:rsidRPr="00F34D3D" w:rsidRDefault="00483DA7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558A9D14" w14:textId="0C1538C0" w:rsidR="00850723" w:rsidRPr="00F34D3D" w:rsidRDefault="00850723" w:rsidP="00850723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D1048B" w:rsidRPr="00F34D3D">
        <w:rPr>
          <w:rFonts w:ascii="Times New Roman" w:hAnsi="Times New Roman" w:cs="Times New Roman"/>
          <w:b/>
          <w:bCs/>
        </w:rPr>
        <w:t>1</w:t>
      </w:r>
      <w:r w:rsidR="007B53C7" w:rsidRPr="00F34D3D">
        <w:rPr>
          <w:rFonts w:ascii="Times New Roman" w:hAnsi="Times New Roman" w:cs="Times New Roman" w:hint="eastAsia"/>
          <w:b/>
          <w:bCs/>
        </w:rPr>
        <w:t>2</w:t>
      </w:r>
      <w:r w:rsidRPr="00F34D3D">
        <w:rPr>
          <w:rFonts w:ascii="Times New Roman" w:hAnsi="Times New Roman" w:cs="Times New Roman"/>
          <w:b/>
          <w:bCs/>
        </w:rPr>
        <w:t xml:space="preserve"> Observed frequencies of bivalents by the </w:t>
      </w:r>
      <w:proofErr w:type="spellStart"/>
      <w:r w:rsidRPr="00F34D3D">
        <w:rPr>
          <w:rFonts w:ascii="Times New Roman" w:hAnsi="Times New Roman" w:cs="Times New Roman"/>
          <w:b/>
          <w:bCs/>
        </w:rPr>
        <w:t>polyqtlR</w:t>
      </w:r>
      <w:proofErr w:type="spellEnd"/>
      <w:r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 w:hint="eastAsia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Pr="00F34D3D">
        <w:rPr>
          <w:rFonts w:ascii="Times New Roman" w:hAnsi="Times New Roman" w:cs="Times New Roman"/>
          <w:b/>
          <w:bCs/>
        </w:rPr>
        <w:t xml:space="preserve"> is 0.05</w:t>
      </w:r>
    </w:p>
    <w:p w14:paraId="30089D63" w14:textId="563B9943" w:rsidR="00850723" w:rsidRPr="00F34D3D" w:rsidRDefault="000E5DDB" w:rsidP="00503839">
      <w:pPr>
        <w:rPr>
          <w:rFonts w:ascii="Times New Roman" w:hAnsi="Times New Roman" w:cs="Times New Roman"/>
          <w:b/>
          <w:bCs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31968" behindDoc="0" locked="0" layoutInCell="1" allowOverlap="1" wp14:anchorId="7C9611AC" wp14:editId="5A8EE4A6">
            <wp:simplePos x="0" y="0"/>
            <wp:positionH relativeFrom="column">
              <wp:posOffset>1126</wp:posOffset>
            </wp:positionH>
            <wp:positionV relativeFrom="paragraph">
              <wp:posOffset>-2341</wp:posOffset>
            </wp:positionV>
            <wp:extent cx="5400040" cy="5025390"/>
            <wp:effectExtent l="0" t="0" r="0" b="3810"/>
            <wp:wrapTopAndBottom/>
            <wp:docPr id="195878595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850723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850723" w:rsidRPr="00F34D3D">
        <w:rPr>
          <w:rFonts w:ascii="Times New Roman" w:hAnsi="Times New Roman" w:cs="Times New Roman"/>
        </w:rPr>
        <w:t>a:b</w:t>
      </w:r>
      <w:proofErr w:type="gramEnd"/>
      <w:r w:rsidR="00850723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850723" w:rsidRPr="00F34D3D">
        <w:rPr>
          <w:rFonts w:ascii="Times New Roman" w:hAnsi="Times New Roman" w:cs="Times New Roman" w:hint="eastAsia"/>
        </w:rPr>
        <w:t>χ</w:t>
      </w:r>
      <w:r w:rsidR="00850723" w:rsidRPr="00F34D3D">
        <w:rPr>
          <w:rFonts w:ascii="Times New Roman" w:hAnsi="Times New Roman" w:cs="Times New Roman"/>
          <w:vertAlign w:val="superscript"/>
        </w:rPr>
        <w:t xml:space="preserve">2 </w:t>
      </w:r>
      <w:r w:rsidR="00850723" w:rsidRPr="00F34D3D">
        <w:rPr>
          <w:rFonts w:ascii="Times New Roman" w:hAnsi="Times New Roman" w:cs="Times New Roman"/>
        </w:rPr>
        <w:t>test was performed to test for deviation from 1/3. This result was obtained assuming only the formation of bivalent.</w:t>
      </w:r>
    </w:p>
    <w:p w14:paraId="17C1DC9A" w14:textId="3ABAD302" w:rsidR="001E2BE7" w:rsidRPr="00F34D3D" w:rsidRDefault="001E2BE7">
      <w:pPr>
        <w:widowControl/>
        <w:jc w:val="left"/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/>
          <w:b/>
          <w:bCs/>
        </w:rPr>
        <w:br w:type="page"/>
      </w:r>
    </w:p>
    <w:p w14:paraId="601B8EFF" w14:textId="252EC371" w:rsidR="00850723" w:rsidRPr="00F34D3D" w:rsidRDefault="00850723" w:rsidP="00850723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</w:t>
      </w:r>
      <w:r w:rsidR="009C1B57" w:rsidRPr="00F34D3D">
        <w:rPr>
          <w:rFonts w:ascii="Times New Roman" w:hAnsi="Times New Roman" w:cs="Times New Roman"/>
          <w:b/>
          <w:bCs/>
        </w:rPr>
        <w:t>1</w:t>
      </w:r>
      <w:r w:rsidR="007B53C7" w:rsidRPr="00F34D3D">
        <w:rPr>
          <w:rFonts w:ascii="Times New Roman" w:hAnsi="Times New Roman" w:cs="Times New Roman" w:hint="eastAsia"/>
          <w:b/>
          <w:bCs/>
        </w:rPr>
        <w:t>3</w:t>
      </w:r>
      <w:r w:rsidRPr="00F34D3D">
        <w:rPr>
          <w:rFonts w:ascii="Times New Roman" w:hAnsi="Times New Roman" w:cs="Times New Roman"/>
          <w:b/>
          <w:bCs/>
        </w:rPr>
        <w:t xml:space="preserve"> Observed frequencies of bivalents by the </w:t>
      </w:r>
      <w:proofErr w:type="spellStart"/>
      <w:r w:rsidRPr="00F34D3D">
        <w:rPr>
          <w:rFonts w:ascii="Times New Roman" w:hAnsi="Times New Roman" w:cs="Times New Roman"/>
          <w:b/>
          <w:bCs/>
        </w:rPr>
        <w:t>polyqtlR</w:t>
      </w:r>
      <w:proofErr w:type="spellEnd"/>
      <w:r w:rsidRPr="00F34D3D">
        <w:rPr>
          <w:rFonts w:ascii="Times New Roman" w:hAnsi="Times New Roman" w:cs="Times New Roman"/>
          <w:b/>
          <w:bCs/>
        </w:rPr>
        <w:t xml:space="preserve"> package when </w:t>
      </w:r>
      <w:r w:rsidR="009154DF" w:rsidRPr="00F34D3D">
        <w:rPr>
          <w:rFonts w:ascii="Times New Roman" w:hAnsi="Times New Roman" w:cs="Times New Roman"/>
          <w:b/>
          <w:bCs/>
        </w:rPr>
        <w:t xml:space="preserve">the </w:t>
      </w:r>
      <w:r w:rsidR="00117FEF" w:rsidRPr="00F34D3D">
        <w:rPr>
          <w:rFonts w:ascii="Times New Roman" w:hAnsi="Times New Roman" w:cs="Times New Roman"/>
          <w:b/>
          <w:bCs/>
        </w:rPr>
        <w:t>error</w:t>
      </w:r>
      <w:r w:rsidR="00117FEF" w:rsidRPr="00F34D3D">
        <w:rPr>
          <w:rFonts w:ascii="Times New Roman" w:hAnsi="Times New Roman" w:cs="Times New Roman" w:hint="eastAsia"/>
          <w:b/>
          <w:bCs/>
        </w:rPr>
        <w:t xml:space="preserve"> prior</w:t>
      </w:r>
      <w:r w:rsidRPr="00F34D3D">
        <w:rPr>
          <w:rFonts w:ascii="Times New Roman" w:hAnsi="Times New Roman" w:cs="Times New Roman"/>
          <w:b/>
          <w:bCs/>
        </w:rPr>
        <w:t xml:space="preserve"> is 0.1</w:t>
      </w:r>
    </w:p>
    <w:p w14:paraId="34BD6013" w14:textId="4A235281" w:rsidR="00850723" w:rsidRDefault="000E5DDB" w:rsidP="00503839">
      <w:pPr>
        <w:rPr>
          <w:rFonts w:ascii="Times New Roman" w:hAnsi="Times New Roman" w:cs="Times New Roman"/>
        </w:rPr>
      </w:pPr>
      <w:r w:rsidRPr="00F34D3D"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0BCF4260" wp14:editId="2ED84321">
            <wp:simplePos x="0" y="0"/>
            <wp:positionH relativeFrom="column">
              <wp:posOffset>1126</wp:posOffset>
            </wp:positionH>
            <wp:positionV relativeFrom="paragraph">
              <wp:posOffset>6002</wp:posOffset>
            </wp:positionV>
            <wp:extent cx="5400040" cy="5014595"/>
            <wp:effectExtent l="0" t="0" r="0" b="0"/>
            <wp:wrapTopAndBottom/>
            <wp:docPr id="14735860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F72" w:rsidRPr="00F34D3D">
        <w:rPr>
          <w:rFonts w:ascii="Times New Roman" w:hAnsi="Times New Roman" w:cs="Times New Roman" w:hint="eastAsia"/>
        </w:rPr>
        <w:t xml:space="preserve">Probability denotes the threshold for plausible pairing configurations. </w:t>
      </w:r>
      <w:r w:rsidR="00850723" w:rsidRPr="00F34D3D">
        <w:rPr>
          <w:rFonts w:ascii="Times New Roman" w:hAnsi="Times New Roman" w:cs="Times New Roman"/>
        </w:rPr>
        <w:t xml:space="preserve">Paired chromosomes are indicated by “:”, e.g. </w:t>
      </w:r>
      <w:proofErr w:type="gramStart"/>
      <w:r w:rsidR="00850723" w:rsidRPr="00F34D3D">
        <w:rPr>
          <w:rFonts w:ascii="Times New Roman" w:hAnsi="Times New Roman" w:cs="Times New Roman"/>
        </w:rPr>
        <w:t>a:b</w:t>
      </w:r>
      <w:proofErr w:type="gramEnd"/>
      <w:r w:rsidR="00850723" w:rsidRPr="00F34D3D">
        <w:rPr>
          <w:rFonts w:ascii="Times New Roman" w:hAnsi="Times New Roman" w:cs="Times New Roman"/>
        </w:rPr>
        <w:t xml:space="preserve"> shows that homologous chromosome a and b form a bivalent. </w:t>
      </w:r>
      <w:r w:rsidR="00850723" w:rsidRPr="00F34D3D">
        <w:rPr>
          <w:rFonts w:ascii="Times New Roman" w:hAnsi="Times New Roman" w:cs="Times New Roman" w:hint="eastAsia"/>
        </w:rPr>
        <w:t>χ</w:t>
      </w:r>
      <w:r w:rsidR="00850723" w:rsidRPr="00F34D3D">
        <w:rPr>
          <w:rFonts w:ascii="Times New Roman" w:hAnsi="Times New Roman" w:cs="Times New Roman"/>
          <w:vertAlign w:val="superscript"/>
        </w:rPr>
        <w:t xml:space="preserve">2 </w:t>
      </w:r>
      <w:r w:rsidR="00850723" w:rsidRPr="00F34D3D">
        <w:rPr>
          <w:rFonts w:ascii="Times New Roman" w:hAnsi="Times New Roman" w:cs="Times New Roman"/>
        </w:rPr>
        <w:t>test was performed to test for deviation from 1/3. This result was obtained assuming only the formation of bivalent.</w:t>
      </w:r>
    </w:p>
    <w:p w14:paraId="6D2D1A68" w14:textId="657945E0" w:rsidR="0097513B" w:rsidRDefault="0097513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02C128C" w14:textId="065C5133" w:rsidR="0097513B" w:rsidRPr="0097513B" w:rsidRDefault="0097513B" w:rsidP="0097513B">
      <w:pPr>
        <w:rPr>
          <w:rFonts w:ascii="Times New Roman" w:hAnsi="Times New Roman" w:cs="Times New Roman"/>
          <w:b/>
          <w:bCs/>
        </w:rPr>
      </w:pPr>
      <w:r w:rsidRPr="00F34D3D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F34D3D">
        <w:rPr>
          <w:rFonts w:ascii="Times New Roman" w:hAnsi="Times New Roman" w:cs="Times New Roman"/>
          <w:b/>
          <w:bCs/>
        </w:rPr>
        <w:t>able S1</w:t>
      </w:r>
      <w:r>
        <w:rPr>
          <w:rFonts w:ascii="Times New Roman" w:hAnsi="Times New Roman" w:cs="Times New Roman" w:hint="eastAsia"/>
          <w:b/>
          <w:bCs/>
        </w:rPr>
        <w:t>4</w:t>
      </w:r>
      <w:r w:rsidRPr="00F34D3D">
        <w:rPr>
          <w:rFonts w:ascii="Times New Roman" w:hAnsi="Times New Roman" w:cs="Times New Roman"/>
          <w:b/>
          <w:bCs/>
        </w:rPr>
        <w:t xml:space="preserve"> </w:t>
      </w:r>
      <w:r w:rsidR="00DF649D" w:rsidRPr="00DF649D">
        <w:rPr>
          <w:rFonts w:ascii="Times New Roman" w:hAnsi="Times New Roman" w:cs="Times New Roman"/>
          <w:b/>
          <w:bCs/>
        </w:rPr>
        <w:t xml:space="preserve">Comparison of </w:t>
      </w:r>
      <w:r w:rsidR="00DF649D">
        <w:rPr>
          <w:rFonts w:ascii="Times New Roman" w:hAnsi="Times New Roman" w:cs="Times New Roman" w:hint="eastAsia"/>
          <w:b/>
          <w:bCs/>
        </w:rPr>
        <w:t>a</w:t>
      </w:r>
      <w:r w:rsidR="00DF649D" w:rsidRPr="00DF649D">
        <w:rPr>
          <w:rFonts w:ascii="Times New Roman" w:hAnsi="Times New Roman" w:cs="Times New Roman"/>
          <w:b/>
          <w:bCs/>
        </w:rPr>
        <w:t xml:space="preserve">pproximate </w:t>
      </w:r>
      <w:r w:rsidR="00DF649D">
        <w:rPr>
          <w:rFonts w:ascii="Times New Roman" w:hAnsi="Times New Roman" w:cs="Times New Roman" w:hint="eastAsia"/>
          <w:b/>
          <w:bCs/>
        </w:rPr>
        <w:t>c</w:t>
      </w:r>
      <w:r w:rsidR="00DF649D" w:rsidRPr="00DF649D">
        <w:rPr>
          <w:rFonts w:ascii="Times New Roman" w:hAnsi="Times New Roman" w:cs="Times New Roman"/>
          <w:b/>
          <w:bCs/>
        </w:rPr>
        <w:t xml:space="preserve">ost per </w:t>
      </w:r>
      <w:r w:rsidR="00DF649D">
        <w:rPr>
          <w:rFonts w:ascii="Times New Roman" w:hAnsi="Times New Roman" w:cs="Times New Roman" w:hint="eastAsia"/>
          <w:b/>
          <w:bCs/>
        </w:rPr>
        <w:t>s</w:t>
      </w:r>
      <w:r w:rsidR="00DF649D" w:rsidRPr="00DF649D">
        <w:rPr>
          <w:rFonts w:ascii="Times New Roman" w:hAnsi="Times New Roman" w:cs="Times New Roman"/>
          <w:b/>
          <w:bCs/>
        </w:rPr>
        <w:t xml:space="preserve">ample for </w:t>
      </w:r>
      <w:r w:rsidR="00DF649D">
        <w:rPr>
          <w:rFonts w:ascii="Times New Roman" w:hAnsi="Times New Roman" w:cs="Times New Roman" w:hint="eastAsia"/>
          <w:b/>
          <w:bCs/>
        </w:rPr>
        <w:t>g</w:t>
      </w:r>
      <w:r w:rsidR="00DF649D" w:rsidRPr="00DF649D">
        <w:rPr>
          <w:rFonts w:ascii="Times New Roman" w:hAnsi="Times New Roman" w:cs="Times New Roman"/>
          <w:b/>
          <w:bCs/>
        </w:rPr>
        <w:t xml:space="preserve">enotyping between </w:t>
      </w:r>
      <w:proofErr w:type="spellStart"/>
      <w:r w:rsidR="00DF649D" w:rsidRPr="00DF649D">
        <w:rPr>
          <w:rFonts w:ascii="Times New Roman" w:hAnsi="Times New Roman" w:cs="Times New Roman"/>
          <w:b/>
          <w:bCs/>
        </w:rPr>
        <w:t>dpMIG</w:t>
      </w:r>
      <w:proofErr w:type="spellEnd"/>
      <w:r w:rsidR="00DF649D" w:rsidRPr="00DF649D">
        <w:rPr>
          <w:rFonts w:ascii="Times New Roman" w:hAnsi="Times New Roman" w:cs="Times New Roman"/>
          <w:b/>
          <w:bCs/>
        </w:rPr>
        <w:t xml:space="preserve">-seq, MIG-seq, and </w:t>
      </w:r>
      <w:proofErr w:type="spellStart"/>
      <w:r w:rsidR="00DF649D" w:rsidRPr="00DF649D">
        <w:rPr>
          <w:rFonts w:ascii="Times New Roman" w:hAnsi="Times New Roman" w:cs="Times New Roman"/>
          <w:b/>
          <w:bCs/>
        </w:rPr>
        <w:t>ddRAD</w:t>
      </w:r>
      <w:proofErr w:type="spellEnd"/>
      <w:r w:rsidR="00DF649D" w:rsidRPr="00DF649D">
        <w:rPr>
          <w:rFonts w:ascii="Times New Roman" w:hAnsi="Times New Roman" w:cs="Times New Roman"/>
          <w:b/>
          <w:bCs/>
        </w:rPr>
        <w:t>-seq</w:t>
      </w:r>
    </w:p>
    <w:p w14:paraId="211B3C82" w14:textId="21CFA79A" w:rsidR="00F56A33" w:rsidRPr="00583D70" w:rsidRDefault="008B1C21" w:rsidP="00583D70">
      <w:pPr>
        <w:widowControl/>
        <w:jc w:val="left"/>
        <w:rPr>
          <w:rFonts w:ascii="Times New Roman" w:hAnsi="Times New Roman" w:cs="Times New Roman"/>
        </w:rPr>
      </w:pPr>
      <w:r w:rsidRPr="008B1C21">
        <w:rPr>
          <w:rFonts w:hint="eastAsia"/>
          <w:noProof/>
        </w:rPr>
        <w:drawing>
          <wp:inline distT="0" distB="0" distL="0" distR="0" wp14:anchorId="3320A855" wp14:editId="5FF2EEA8">
            <wp:extent cx="5390515" cy="1393825"/>
            <wp:effectExtent l="0" t="0" r="635" b="0"/>
            <wp:docPr id="16026849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A33">
        <w:rPr>
          <w:rFonts w:ascii="Times New Roman" w:hAnsi="Times New Roman" w:cs="Times New Roman" w:hint="eastAsia"/>
        </w:rPr>
        <w:t xml:space="preserve">Items necessary for library construction </w:t>
      </w:r>
      <w:r w:rsidR="00DF649D" w:rsidRPr="00DF649D">
        <w:rPr>
          <w:rFonts w:ascii="Times New Roman" w:hAnsi="Times New Roman" w:cs="Times New Roman"/>
        </w:rPr>
        <w:t>described in</w:t>
      </w:r>
      <w:r w:rsidR="00F56A33">
        <w:rPr>
          <w:rFonts w:ascii="Times New Roman" w:hAnsi="Times New Roman" w:cs="Times New Roman" w:hint="eastAsia"/>
        </w:rPr>
        <w:t xml:space="preserve"> Materials and Methods in</w:t>
      </w:r>
      <w:r w:rsidR="00DF649D" w:rsidRPr="00DF649D">
        <w:rPr>
          <w:rFonts w:ascii="Times New Roman" w:hAnsi="Times New Roman" w:cs="Times New Roman"/>
        </w:rPr>
        <w:t xml:space="preserve"> this study were used for cost estimation</w:t>
      </w:r>
      <w:r w:rsidR="00F56A33">
        <w:rPr>
          <w:rFonts w:ascii="Times New Roman" w:hAnsi="Times New Roman" w:cs="Times New Roman" w:hint="eastAsia"/>
        </w:rPr>
        <w:t xml:space="preserve"> of </w:t>
      </w:r>
      <w:proofErr w:type="spellStart"/>
      <w:r w:rsidR="00F56A33">
        <w:rPr>
          <w:rFonts w:ascii="Times New Roman" w:hAnsi="Times New Roman" w:cs="Times New Roman" w:hint="eastAsia"/>
        </w:rPr>
        <w:t>dpMIG</w:t>
      </w:r>
      <w:proofErr w:type="spellEnd"/>
      <w:r w:rsidR="00F56A33">
        <w:rPr>
          <w:rFonts w:ascii="Times New Roman" w:hAnsi="Times New Roman" w:cs="Times New Roman" w:hint="eastAsia"/>
        </w:rPr>
        <w:t xml:space="preserve">-seq </w:t>
      </w:r>
      <w:proofErr w:type="spellStart"/>
      <w:r w:rsidR="00F56A33">
        <w:rPr>
          <w:rFonts w:ascii="Times New Roman" w:hAnsi="Times New Roman" w:cs="Times New Roman" w:hint="eastAsia"/>
        </w:rPr>
        <w:t>nad</w:t>
      </w:r>
      <w:proofErr w:type="spellEnd"/>
      <w:r w:rsidR="00F56A33">
        <w:rPr>
          <w:rFonts w:ascii="Times New Roman" w:hAnsi="Times New Roman" w:cs="Times New Roman" w:hint="eastAsia"/>
        </w:rPr>
        <w:t xml:space="preserve"> MIG-seq</w:t>
      </w:r>
      <w:r w:rsidR="00DF649D" w:rsidRPr="00DF649D">
        <w:rPr>
          <w:rFonts w:ascii="Times New Roman" w:hAnsi="Times New Roman" w:cs="Times New Roman"/>
        </w:rPr>
        <w:t xml:space="preserve">. </w:t>
      </w:r>
      <w:proofErr w:type="spellStart"/>
      <w:r w:rsidR="00DF649D" w:rsidRPr="00DF649D">
        <w:rPr>
          <w:rFonts w:ascii="Times New Roman" w:hAnsi="Times New Roman" w:cs="Times New Roman"/>
        </w:rPr>
        <w:t>ddRAD</w:t>
      </w:r>
      <w:proofErr w:type="spellEnd"/>
      <w:r w:rsidR="00DF649D" w:rsidRPr="00DF649D">
        <w:rPr>
          <w:rFonts w:ascii="Times New Roman" w:hAnsi="Times New Roman" w:cs="Times New Roman"/>
        </w:rPr>
        <w:t>-seq followed</w:t>
      </w:r>
      <w:r w:rsidR="00DE6933">
        <w:rPr>
          <w:rFonts w:ascii="Times New Roman" w:hAnsi="Times New Roman" w:cs="Times New Roman" w:hint="eastAsia"/>
        </w:rPr>
        <w:t xml:space="preserve"> Supplementary Materials and Methods </w:t>
      </w:r>
      <w:r w:rsidR="00DF649D" w:rsidRPr="00DF649D">
        <w:rPr>
          <w:rFonts w:ascii="Times New Roman" w:hAnsi="Times New Roman" w:cs="Times New Roman"/>
        </w:rPr>
        <w:t>for comparison. The term "</w:t>
      </w:r>
      <w:r>
        <w:rPr>
          <w:rFonts w:ascii="Times New Roman" w:hAnsi="Times New Roman" w:cs="Times New Roman" w:hint="eastAsia"/>
        </w:rPr>
        <w:t>No. SNPs</w:t>
      </w:r>
      <w:r w:rsidR="00DF649D" w:rsidRPr="00DF649D">
        <w:rPr>
          <w:rFonts w:ascii="Times New Roman" w:hAnsi="Times New Roman" w:cs="Times New Roman"/>
        </w:rPr>
        <w:t xml:space="preserve">" denotes the </w:t>
      </w:r>
      <w:r>
        <w:rPr>
          <w:rFonts w:ascii="Times New Roman" w:hAnsi="Times New Roman" w:cs="Times New Roman" w:hint="eastAsia"/>
        </w:rPr>
        <w:t>estimated number of SNPs from 5 million aligned reads (see Supplementary Materials and Methods for details).</w:t>
      </w:r>
    </w:p>
    <w:sectPr w:rsidR="00F56A33" w:rsidRPr="00583D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86A7C" w14:textId="77777777" w:rsidR="009F6808" w:rsidRDefault="009F6808" w:rsidP="00EE4C2C">
      <w:r>
        <w:separator/>
      </w:r>
    </w:p>
  </w:endnote>
  <w:endnote w:type="continuationSeparator" w:id="0">
    <w:p w14:paraId="04BE3D08" w14:textId="77777777" w:rsidR="009F6808" w:rsidRDefault="009F6808" w:rsidP="00EE4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2F7BE" w14:textId="77777777" w:rsidR="009F6808" w:rsidRDefault="009F6808" w:rsidP="00EE4C2C">
      <w:r>
        <w:separator/>
      </w:r>
    </w:p>
  </w:footnote>
  <w:footnote w:type="continuationSeparator" w:id="0">
    <w:p w14:paraId="31096693" w14:textId="77777777" w:rsidR="009F6808" w:rsidRDefault="009F6808" w:rsidP="00EE4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FC2D41"/>
    <w:multiLevelType w:val="hybridMultilevel"/>
    <w:tmpl w:val="5BA2D872"/>
    <w:lvl w:ilvl="0" w:tplc="3E1898BA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91021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E14"/>
    <w:rsid w:val="000159A9"/>
    <w:rsid w:val="00040F01"/>
    <w:rsid w:val="00044555"/>
    <w:rsid w:val="00044F0E"/>
    <w:rsid w:val="00047AE3"/>
    <w:rsid w:val="000967F5"/>
    <w:rsid w:val="000A2D7F"/>
    <w:rsid w:val="000E5DDB"/>
    <w:rsid w:val="000F5EEF"/>
    <w:rsid w:val="00117FEF"/>
    <w:rsid w:val="00122342"/>
    <w:rsid w:val="00124197"/>
    <w:rsid w:val="00134AF8"/>
    <w:rsid w:val="00146F72"/>
    <w:rsid w:val="00164087"/>
    <w:rsid w:val="00172C7E"/>
    <w:rsid w:val="00177B6E"/>
    <w:rsid w:val="001B3C75"/>
    <w:rsid w:val="001E2BE7"/>
    <w:rsid w:val="00263D47"/>
    <w:rsid w:val="0028587E"/>
    <w:rsid w:val="0029576C"/>
    <w:rsid w:val="002A79F2"/>
    <w:rsid w:val="002D3319"/>
    <w:rsid w:val="002D53B7"/>
    <w:rsid w:val="002F7067"/>
    <w:rsid w:val="002F7740"/>
    <w:rsid w:val="003077E0"/>
    <w:rsid w:val="003228AA"/>
    <w:rsid w:val="00334FD6"/>
    <w:rsid w:val="0033612F"/>
    <w:rsid w:val="0035247C"/>
    <w:rsid w:val="00367E1D"/>
    <w:rsid w:val="00375B74"/>
    <w:rsid w:val="003C1881"/>
    <w:rsid w:val="003E63B7"/>
    <w:rsid w:val="00401EB2"/>
    <w:rsid w:val="0040363D"/>
    <w:rsid w:val="004660C2"/>
    <w:rsid w:val="00480E18"/>
    <w:rsid w:val="00483DA7"/>
    <w:rsid w:val="00486C4C"/>
    <w:rsid w:val="004C3B77"/>
    <w:rsid w:val="004E0D8D"/>
    <w:rsid w:val="00503839"/>
    <w:rsid w:val="0052381F"/>
    <w:rsid w:val="005476F7"/>
    <w:rsid w:val="00562E13"/>
    <w:rsid w:val="00574C74"/>
    <w:rsid w:val="00582968"/>
    <w:rsid w:val="00583D29"/>
    <w:rsid w:val="00583D70"/>
    <w:rsid w:val="005B37D8"/>
    <w:rsid w:val="005C64C2"/>
    <w:rsid w:val="005C751B"/>
    <w:rsid w:val="00606F37"/>
    <w:rsid w:val="00632BDE"/>
    <w:rsid w:val="00651031"/>
    <w:rsid w:val="006521D1"/>
    <w:rsid w:val="00657BE5"/>
    <w:rsid w:val="006621D4"/>
    <w:rsid w:val="006749E7"/>
    <w:rsid w:val="00686823"/>
    <w:rsid w:val="006C5155"/>
    <w:rsid w:val="006D200B"/>
    <w:rsid w:val="0071470C"/>
    <w:rsid w:val="007556E6"/>
    <w:rsid w:val="00781D95"/>
    <w:rsid w:val="007B53C7"/>
    <w:rsid w:val="007B61E2"/>
    <w:rsid w:val="007C776D"/>
    <w:rsid w:val="007D31A9"/>
    <w:rsid w:val="007D5335"/>
    <w:rsid w:val="007D63B3"/>
    <w:rsid w:val="007F39B6"/>
    <w:rsid w:val="00850723"/>
    <w:rsid w:val="00854427"/>
    <w:rsid w:val="00855F74"/>
    <w:rsid w:val="008704B9"/>
    <w:rsid w:val="00876A5D"/>
    <w:rsid w:val="00880FB9"/>
    <w:rsid w:val="0088425E"/>
    <w:rsid w:val="008843A9"/>
    <w:rsid w:val="00886177"/>
    <w:rsid w:val="008A64BD"/>
    <w:rsid w:val="008B1C21"/>
    <w:rsid w:val="008B3F88"/>
    <w:rsid w:val="00900D88"/>
    <w:rsid w:val="009154DF"/>
    <w:rsid w:val="00921847"/>
    <w:rsid w:val="00940E0D"/>
    <w:rsid w:val="0094343A"/>
    <w:rsid w:val="009601A4"/>
    <w:rsid w:val="0097513B"/>
    <w:rsid w:val="009817F2"/>
    <w:rsid w:val="009A1161"/>
    <w:rsid w:val="009A50BE"/>
    <w:rsid w:val="009A65E2"/>
    <w:rsid w:val="009C1B57"/>
    <w:rsid w:val="009D1D61"/>
    <w:rsid w:val="009D292E"/>
    <w:rsid w:val="009F6808"/>
    <w:rsid w:val="00A0129B"/>
    <w:rsid w:val="00A272D1"/>
    <w:rsid w:val="00A531CC"/>
    <w:rsid w:val="00A62BFC"/>
    <w:rsid w:val="00A728AC"/>
    <w:rsid w:val="00AE0327"/>
    <w:rsid w:val="00AF346C"/>
    <w:rsid w:val="00AF4CBE"/>
    <w:rsid w:val="00AF641F"/>
    <w:rsid w:val="00B22AD0"/>
    <w:rsid w:val="00B31518"/>
    <w:rsid w:val="00B61A25"/>
    <w:rsid w:val="00B82DC2"/>
    <w:rsid w:val="00B95406"/>
    <w:rsid w:val="00BA416B"/>
    <w:rsid w:val="00BB4F21"/>
    <w:rsid w:val="00BB6463"/>
    <w:rsid w:val="00BF1E18"/>
    <w:rsid w:val="00C03B19"/>
    <w:rsid w:val="00C04398"/>
    <w:rsid w:val="00C32750"/>
    <w:rsid w:val="00C46498"/>
    <w:rsid w:val="00C713C0"/>
    <w:rsid w:val="00CA581A"/>
    <w:rsid w:val="00CB6568"/>
    <w:rsid w:val="00CC4CAD"/>
    <w:rsid w:val="00CE0903"/>
    <w:rsid w:val="00D06E14"/>
    <w:rsid w:val="00D0783A"/>
    <w:rsid w:val="00D07EB0"/>
    <w:rsid w:val="00D1048B"/>
    <w:rsid w:val="00D11336"/>
    <w:rsid w:val="00D8683A"/>
    <w:rsid w:val="00D96BA6"/>
    <w:rsid w:val="00DB0832"/>
    <w:rsid w:val="00DB6494"/>
    <w:rsid w:val="00DC403F"/>
    <w:rsid w:val="00DD3B2D"/>
    <w:rsid w:val="00DE6933"/>
    <w:rsid w:val="00DF649D"/>
    <w:rsid w:val="00E023B6"/>
    <w:rsid w:val="00E122A2"/>
    <w:rsid w:val="00E423F3"/>
    <w:rsid w:val="00E75B19"/>
    <w:rsid w:val="00E76F15"/>
    <w:rsid w:val="00E90413"/>
    <w:rsid w:val="00EA2701"/>
    <w:rsid w:val="00EC5EC9"/>
    <w:rsid w:val="00EE4C2C"/>
    <w:rsid w:val="00F11DB1"/>
    <w:rsid w:val="00F26BD6"/>
    <w:rsid w:val="00F34D3D"/>
    <w:rsid w:val="00F56A33"/>
    <w:rsid w:val="00F61B1D"/>
    <w:rsid w:val="00F62D04"/>
    <w:rsid w:val="00F730EF"/>
    <w:rsid w:val="00FC07DC"/>
    <w:rsid w:val="00FF26D5"/>
    <w:rsid w:val="00FF38E7"/>
    <w:rsid w:val="00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840F2F"/>
  <w15:chartTrackingRefBased/>
  <w15:docId w15:val="{2765EA80-277B-482E-8EFA-F9ABC31D8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C2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4C2C"/>
  </w:style>
  <w:style w:type="paragraph" w:styleId="a5">
    <w:name w:val="footer"/>
    <w:basedOn w:val="a"/>
    <w:link w:val="a6"/>
    <w:uiPriority w:val="99"/>
    <w:unhideWhenUsed/>
    <w:rsid w:val="00EE4C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4C2C"/>
  </w:style>
  <w:style w:type="paragraph" w:styleId="a7">
    <w:name w:val="List Paragraph"/>
    <w:basedOn w:val="a"/>
    <w:uiPriority w:val="34"/>
    <w:qFormat/>
    <w:rsid w:val="00C0439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sv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2059</TotalTime>
  <Pages>19</Pages>
  <Words>1293</Words>
  <Characters>7138</Characters>
  <Application>Microsoft Office Word</Application>
  <DocSecurity>0</DocSecurity>
  <Lines>136</Lines>
  <Paragraphs>40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長坂 京香</dc:creator>
  <cp:keywords/>
  <dc:description/>
  <cp:lastModifiedBy>京香 長坂</cp:lastModifiedBy>
  <cp:revision>45</cp:revision>
  <cp:lastPrinted>2023-11-01T04:23:00Z</cp:lastPrinted>
  <dcterms:created xsi:type="dcterms:W3CDTF">2024-01-15T14:05:00Z</dcterms:created>
  <dcterms:modified xsi:type="dcterms:W3CDTF">2024-08-19T06:08:00Z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e160d12d62cb75b317b9c3e5b684478ea06726a41e10c4b9ef75fd79161e7f96</vt:lpwstr>
  </property>
</Properties>
</file>