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258D4" w:rsidRDefault="00402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Description of Additional Supplementary Files</w:t>
      </w:r>
    </w:p>
    <w:p w14:paraId="00000002" w14:textId="77777777" w:rsidR="008258D4" w:rsidRDefault="00825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952F40B" w14:textId="77777777" w:rsidR="00320216" w:rsidRDefault="00320216" w:rsidP="00320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File Name: Supplementary Movie 1</w:t>
      </w:r>
    </w:p>
    <w:p w14:paraId="3E691AEC" w14:textId="26B8BF02" w:rsidR="00320216" w:rsidRDefault="00320216" w:rsidP="00320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Description: </w:t>
      </w:r>
      <w:r w:rsidRPr="00320216">
        <w:rPr>
          <w:color w:val="000000"/>
          <w:sz w:val="24"/>
          <w:szCs w:val="24"/>
        </w:rPr>
        <w:t xml:space="preserve">High-protein diet increased fluctuations of CCHa1+ EECs GCaMP8f (green) and </w:t>
      </w:r>
      <w:proofErr w:type="spellStart"/>
      <w:r w:rsidRPr="00320216">
        <w:rPr>
          <w:color w:val="000000"/>
          <w:sz w:val="24"/>
          <w:szCs w:val="24"/>
        </w:rPr>
        <w:t>turboRFP</w:t>
      </w:r>
      <w:proofErr w:type="spellEnd"/>
      <w:r w:rsidRPr="00320216">
        <w:rPr>
          <w:color w:val="000000"/>
          <w:sz w:val="24"/>
          <w:szCs w:val="24"/>
        </w:rPr>
        <w:t xml:space="preserve"> (red) signals of the posterior midgut of CCHa1- T2A-GAL4&gt;GCaMP8f, </w:t>
      </w:r>
      <w:proofErr w:type="spellStart"/>
      <w:r w:rsidRPr="00320216">
        <w:rPr>
          <w:color w:val="000000"/>
          <w:sz w:val="24"/>
          <w:szCs w:val="24"/>
        </w:rPr>
        <w:t>turboRFP</w:t>
      </w:r>
      <w:proofErr w:type="spellEnd"/>
      <w:r w:rsidRPr="00320216">
        <w:rPr>
          <w:color w:val="000000"/>
          <w:sz w:val="24"/>
          <w:szCs w:val="24"/>
        </w:rPr>
        <w:t xml:space="preserve"> flies. Midguts of flies reared on a standard diet (1-13 sec) or a high-protein diet (13-25 sec) were visualized. Each numbered region is magnified during comparison (26-44 sec). Note that the cells of the high-protein diet-reared gut surrounded by the yellow box showed high fluctuations and are considered responders.</w:t>
      </w:r>
    </w:p>
    <w:p w14:paraId="4BDB0613" w14:textId="77777777" w:rsidR="00320216" w:rsidRDefault="00320216" w:rsidP="00402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85BD3D9" w14:textId="533FA648" w:rsidR="0040204E" w:rsidRDefault="0040204E" w:rsidP="00402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File Name: Supplementary Data 1</w:t>
      </w:r>
    </w:p>
    <w:p w14:paraId="65DAF3B0" w14:textId="05CD3962" w:rsidR="0040204E" w:rsidRDefault="0040204E" w:rsidP="00402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Description: </w:t>
      </w:r>
      <w:r w:rsidR="00320216" w:rsidRPr="00320216">
        <w:rPr>
          <w:color w:val="000000"/>
          <w:sz w:val="24"/>
          <w:szCs w:val="24"/>
        </w:rPr>
        <w:t>Compositions of diets used in this study Compositions of high-protein diets, amino acid-supplemented diets, and amino acid mixture solution composition are shown.</w:t>
      </w:r>
    </w:p>
    <w:p w14:paraId="4DB4B3A0" w14:textId="77777777" w:rsidR="0040204E" w:rsidRDefault="00402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7B6BBBC" w14:textId="44DAC3C5" w:rsidR="00320216" w:rsidRDefault="00320216" w:rsidP="00320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File Name: Supplementary Data </w:t>
      </w:r>
      <w:r>
        <w:rPr>
          <w:color w:val="000000"/>
          <w:sz w:val="24"/>
          <w:szCs w:val="24"/>
        </w:rPr>
        <w:t>2</w:t>
      </w:r>
    </w:p>
    <w:p w14:paraId="384D22C5" w14:textId="45506EA1" w:rsidR="00320216" w:rsidRDefault="00320216" w:rsidP="00320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Description: </w:t>
      </w:r>
      <w:r w:rsidRPr="00320216">
        <w:rPr>
          <w:color w:val="000000"/>
          <w:sz w:val="24"/>
          <w:szCs w:val="24"/>
        </w:rPr>
        <w:t>Primer sequences for qPCR used in this study Primer sequences used for qPCR are listed.</w:t>
      </w:r>
    </w:p>
    <w:p w14:paraId="3F7E9F6C" w14:textId="77777777" w:rsidR="00320216" w:rsidRDefault="00320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A" w14:textId="613AA0CE" w:rsidR="008258D4" w:rsidRDefault="00402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8258D4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D4"/>
    <w:rsid w:val="002D20C1"/>
    <w:rsid w:val="00320216"/>
    <w:rsid w:val="0040204E"/>
    <w:rsid w:val="008258D4"/>
    <w:rsid w:val="00E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EE661"/>
  <w15:docId w15:val="{8CDE6561-4D31-48F1-93AD-89074DF0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Springer-SBM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 Cudmore</dc:creator>
  <cp:lastModifiedBy>Connor Cudmore</cp:lastModifiedBy>
  <cp:revision>3</cp:revision>
  <dcterms:created xsi:type="dcterms:W3CDTF">2024-05-07T16:02:00Z</dcterms:created>
  <dcterms:modified xsi:type="dcterms:W3CDTF">2024-11-25T15:45:00Z</dcterms:modified>
</cp:coreProperties>
</file>