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E2698" w14:textId="3D5A377D" w:rsidR="0086134A" w:rsidRDefault="0086134A">
      <w:pPr>
        <w:rPr>
          <w:rFonts w:ascii="Times New Roman" w:hAnsi="Times New Roman" w:cs="Times New Roman"/>
          <w:b/>
        </w:rPr>
      </w:pPr>
      <w:r w:rsidRPr="0086134A">
        <w:rPr>
          <w:rFonts w:ascii="Times New Roman" w:hAnsi="Times New Roman" w:cs="Times New Roman"/>
          <w:b/>
        </w:rPr>
        <w:t>Supplementary Information</w:t>
      </w:r>
    </w:p>
    <w:p w14:paraId="7223FB31" w14:textId="77777777" w:rsidR="0086134A" w:rsidRDefault="0086134A">
      <w:pPr>
        <w:rPr>
          <w:rFonts w:ascii="Times New Roman" w:hAnsi="Times New Roman" w:cs="Times New Roman"/>
          <w:b/>
        </w:rPr>
      </w:pPr>
    </w:p>
    <w:p w14:paraId="66EE071D" w14:textId="1C99F9D1" w:rsidR="0086134A" w:rsidRPr="0086134A" w:rsidRDefault="0086134A">
      <w:pPr>
        <w:rPr>
          <w:rFonts w:ascii="Times New Roman" w:hAnsi="Times New Roman" w:cs="Times New Roman"/>
          <w:bCs/>
        </w:rPr>
      </w:pPr>
      <w:r w:rsidRPr="0086134A">
        <w:rPr>
          <w:rFonts w:ascii="Times New Roman" w:hAnsi="Times New Roman" w:cs="Times New Roman" w:hint="eastAsia"/>
          <w:bCs/>
        </w:rPr>
        <w:t>Title</w:t>
      </w:r>
      <w:r>
        <w:rPr>
          <w:rFonts w:ascii="Times New Roman" w:hAnsi="Times New Roman" w:cs="Times New Roman" w:hint="eastAsia"/>
          <w:bCs/>
        </w:rPr>
        <w:t>:</w:t>
      </w:r>
    </w:p>
    <w:p w14:paraId="4569A3D7" w14:textId="48AD8B00" w:rsidR="003861B6" w:rsidRDefault="007E154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Direct insertion of a</w:t>
      </w:r>
      <w:r w:rsidR="0064006A">
        <w:rPr>
          <w:rFonts w:ascii="Times New Roman" w:hAnsi="Times New Roman" w:cs="Times New Roman" w:hint="eastAsia"/>
          <w:b/>
        </w:rPr>
        <w:t>n</w:t>
      </w:r>
      <w:r>
        <w:rPr>
          <w:rFonts w:ascii="Times New Roman" w:eastAsia="Times New Roman" w:hAnsi="Times New Roman" w:cs="Times New Roman"/>
          <w:b/>
        </w:rPr>
        <w:t xml:space="preserve"> ion channel immobilized on a</w:t>
      </w:r>
      <w:r w:rsidR="00A75417">
        <w:rPr>
          <w:rFonts w:ascii="Times New Roman" w:hAnsi="Times New Roman" w:cs="Times New Roman" w:hint="eastAsia"/>
          <w:b/>
        </w:rPr>
        <w:t xml:space="preserve"> soft</w:t>
      </w:r>
      <w:r>
        <w:rPr>
          <w:rFonts w:ascii="Times New Roman" w:eastAsia="Times New Roman" w:hAnsi="Times New Roman" w:cs="Times New Roman"/>
          <w:b/>
        </w:rPr>
        <w:t xml:space="preserve"> agarose gel bead into a lipid bilayer: an optimized method</w:t>
      </w:r>
    </w:p>
    <w:p w14:paraId="00BF48CC" w14:textId="77777777" w:rsidR="003861B6" w:rsidRDefault="003861B6">
      <w:pPr>
        <w:rPr>
          <w:rFonts w:ascii="Times New Roman" w:hAnsi="Times New Roman" w:cs="Times New Roman"/>
          <w:b/>
          <w:sz w:val="20"/>
        </w:rPr>
      </w:pPr>
    </w:p>
    <w:p w14:paraId="6BDC4FBA" w14:textId="1D0CF7A0" w:rsidR="0086134A" w:rsidRDefault="0086134A">
      <w:pPr>
        <w:rPr>
          <w:rFonts w:ascii="Times New Roman" w:hAnsi="Times New Roman" w:cs="Times New Roman"/>
          <w:bCs/>
          <w:sz w:val="20"/>
        </w:rPr>
      </w:pPr>
      <w:r w:rsidRPr="0086134A">
        <w:rPr>
          <w:rFonts w:ascii="Times New Roman" w:hAnsi="Times New Roman" w:cs="Times New Roman"/>
          <w:bCs/>
          <w:sz w:val="20"/>
        </w:rPr>
        <w:t>Journal name:</w:t>
      </w:r>
    </w:p>
    <w:p w14:paraId="024BEBA8" w14:textId="105753B7" w:rsidR="0086134A" w:rsidRPr="0086134A" w:rsidRDefault="0086134A">
      <w:pPr>
        <w:rPr>
          <w:rFonts w:ascii="Times New Roman" w:hAnsi="Times New Roman" w:cs="Times New Roman"/>
          <w:b/>
          <w:sz w:val="20"/>
        </w:rPr>
      </w:pPr>
      <w:r w:rsidRPr="0086134A">
        <w:rPr>
          <w:rFonts w:ascii="Times New Roman" w:hAnsi="Times New Roman" w:cs="Times New Roman"/>
          <w:b/>
          <w:sz w:val="20"/>
        </w:rPr>
        <w:t>Analytical Sciences</w:t>
      </w:r>
    </w:p>
    <w:p w14:paraId="260DE400" w14:textId="77777777" w:rsidR="0086134A" w:rsidRDefault="0086134A">
      <w:pPr>
        <w:rPr>
          <w:rFonts w:ascii="Times New Roman" w:hAnsi="Times New Roman" w:cs="Times New Roman"/>
          <w:bCs/>
          <w:sz w:val="20"/>
        </w:rPr>
      </w:pPr>
    </w:p>
    <w:p w14:paraId="4714C634" w14:textId="01333F3E" w:rsidR="0086134A" w:rsidRPr="0086134A" w:rsidRDefault="0086134A">
      <w:pPr>
        <w:rPr>
          <w:rFonts w:ascii="Times New Roman" w:hAnsi="Times New Roman" w:cs="Times New Roman"/>
          <w:bCs/>
          <w:sz w:val="20"/>
        </w:rPr>
      </w:pPr>
      <w:r w:rsidRPr="0086134A">
        <w:rPr>
          <w:rFonts w:ascii="Times New Roman" w:hAnsi="Times New Roman" w:cs="Times New Roman"/>
          <w:bCs/>
          <w:sz w:val="20"/>
        </w:rPr>
        <w:t>Author names:</w:t>
      </w:r>
    </w:p>
    <w:p w14:paraId="45587DD8" w14:textId="1CA9D8D9" w:rsidR="003861B6" w:rsidRPr="00423A9A" w:rsidRDefault="007E1548">
      <w:pPr>
        <w:rPr>
          <w:rFonts w:ascii="Times New Roman" w:eastAsia="Times New Roman" w:hAnsi="Times New Roman" w:cs="Times New Roman"/>
          <w:b/>
          <w:sz w:val="20"/>
        </w:rPr>
      </w:pPr>
      <w:r w:rsidRPr="00423A9A">
        <w:rPr>
          <w:rFonts w:ascii="Times New Roman" w:eastAsia="Times New Roman" w:hAnsi="Times New Roman" w:cs="Times New Roman"/>
          <w:b/>
          <w:sz w:val="20"/>
        </w:rPr>
        <w:t>Mami Asakura</w:t>
      </w:r>
      <w:r w:rsidRPr="00423A9A">
        <w:rPr>
          <w:rFonts w:ascii="Times New Roman" w:eastAsia="Times New Roman" w:hAnsi="Times New Roman" w:cs="Times New Roman"/>
          <w:b/>
          <w:sz w:val="20"/>
          <w:vertAlign w:val="superscript"/>
        </w:rPr>
        <w:t>1, 2</w:t>
      </w:r>
      <w:r w:rsidRPr="00423A9A">
        <w:rPr>
          <w:rFonts w:ascii="Times New Roman" w:eastAsia="Times New Roman" w:hAnsi="Times New Roman" w:cs="Times New Roman"/>
          <w:b/>
          <w:sz w:val="20"/>
        </w:rPr>
        <w:t xml:space="preserve">, </w:t>
      </w:r>
      <w:proofErr w:type="spellStart"/>
      <w:r w:rsidRPr="00423A9A">
        <w:rPr>
          <w:rFonts w:ascii="Times New Roman" w:eastAsia="Times New Roman" w:hAnsi="Times New Roman" w:cs="Times New Roman"/>
          <w:b/>
          <w:sz w:val="20"/>
        </w:rPr>
        <w:t>Shuyan</w:t>
      </w:r>
      <w:proofErr w:type="spellEnd"/>
      <w:r w:rsidRPr="00423A9A">
        <w:rPr>
          <w:rFonts w:ascii="Times New Roman" w:eastAsia="Times New Roman" w:hAnsi="Times New Roman" w:cs="Times New Roman"/>
          <w:b/>
          <w:sz w:val="20"/>
        </w:rPr>
        <w:t xml:space="preserve"> Wang</w:t>
      </w:r>
      <w:r w:rsidRPr="00423A9A">
        <w:rPr>
          <w:rFonts w:ascii="Times New Roman" w:eastAsia="Times New Roman" w:hAnsi="Times New Roman" w:cs="Times New Roman"/>
          <w:b/>
          <w:sz w:val="20"/>
          <w:vertAlign w:val="superscript"/>
        </w:rPr>
        <w:t>1</w:t>
      </w:r>
      <w:r w:rsidRPr="00423A9A">
        <w:rPr>
          <w:rFonts w:ascii="Times New Roman" w:eastAsia="Times New Roman" w:hAnsi="Times New Roman" w:cs="Times New Roman"/>
          <w:b/>
          <w:sz w:val="20"/>
        </w:rPr>
        <w:t xml:space="preserve">, </w:t>
      </w:r>
      <w:r w:rsidR="00AA7175" w:rsidRPr="00423A9A">
        <w:rPr>
          <w:rFonts w:ascii="Times New Roman" w:eastAsia="Times New Roman" w:hAnsi="Times New Roman" w:cs="Times New Roman"/>
          <w:b/>
          <w:sz w:val="20"/>
        </w:rPr>
        <w:t>Minako Hirano</w:t>
      </w:r>
      <w:r w:rsidRPr="00423A9A">
        <w:rPr>
          <w:rFonts w:ascii="Times New Roman" w:eastAsia="Times New Roman" w:hAnsi="Times New Roman" w:cs="Times New Roman"/>
          <w:b/>
          <w:sz w:val="20"/>
          <w:vertAlign w:val="superscript"/>
        </w:rPr>
        <w:t>1</w:t>
      </w:r>
      <w:r w:rsidRPr="00423A9A">
        <w:rPr>
          <w:rFonts w:ascii="Times New Roman" w:eastAsia="Times New Roman" w:hAnsi="Times New Roman" w:cs="Times New Roman"/>
          <w:b/>
          <w:sz w:val="20"/>
        </w:rPr>
        <w:t xml:space="preserve">, </w:t>
      </w:r>
      <w:r w:rsidR="00AA7175" w:rsidRPr="00423A9A">
        <w:rPr>
          <w:rFonts w:ascii="Times New Roman" w:eastAsia="Times New Roman" w:hAnsi="Times New Roman" w:cs="Times New Roman"/>
          <w:b/>
          <w:sz w:val="20"/>
        </w:rPr>
        <w:t>Toru Ide</w:t>
      </w:r>
      <w:r w:rsidRPr="00423A9A">
        <w:rPr>
          <w:rFonts w:ascii="Times New Roman" w:eastAsia="Times New Roman" w:hAnsi="Times New Roman" w:cs="Times New Roman"/>
          <w:b/>
          <w:sz w:val="20"/>
          <w:vertAlign w:val="superscript"/>
        </w:rPr>
        <w:t>1*</w:t>
      </w:r>
    </w:p>
    <w:p w14:paraId="56F45FB1" w14:textId="77777777" w:rsidR="0086134A" w:rsidRDefault="0086134A">
      <w:pPr>
        <w:ind w:left="142" w:hanging="142"/>
        <w:rPr>
          <w:rFonts w:ascii="Times New Roman" w:hAnsi="Times New Roman" w:cs="Times New Roman"/>
          <w:sz w:val="20"/>
        </w:rPr>
      </w:pPr>
    </w:p>
    <w:p w14:paraId="6602BB50" w14:textId="6ECE5030" w:rsidR="0086134A" w:rsidRDefault="0086134A">
      <w:pPr>
        <w:ind w:left="142" w:hanging="142"/>
        <w:rPr>
          <w:rFonts w:ascii="Times New Roman" w:hAnsi="Times New Roman" w:cs="Times New Roman"/>
          <w:sz w:val="20"/>
        </w:rPr>
      </w:pPr>
      <w:r w:rsidRPr="0086134A">
        <w:rPr>
          <w:rFonts w:ascii="Times New Roman" w:hAnsi="Times New Roman" w:cs="Times New Roman"/>
          <w:sz w:val="20"/>
        </w:rPr>
        <w:t>Affiliation</w:t>
      </w:r>
      <w:r>
        <w:rPr>
          <w:rFonts w:ascii="Times New Roman" w:hAnsi="Times New Roman" w:cs="Times New Roman" w:hint="eastAsia"/>
          <w:sz w:val="20"/>
        </w:rPr>
        <w:t>:</w:t>
      </w:r>
    </w:p>
    <w:p w14:paraId="6EE0A919" w14:textId="7808005C" w:rsidR="003861B6" w:rsidRPr="0086134A" w:rsidRDefault="007E1548">
      <w:pPr>
        <w:ind w:left="142" w:hanging="142"/>
        <w:rPr>
          <w:rFonts w:ascii="Times New Roman" w:eastAsia="Times New Roman" w:hAnsi="Times New Roman" w:cs="Times New Roman"/>
          <w:b/>
          <w:bCs/>
          <w:sz w:val="20"/>
        </w:rPr>
      </w:pPr>
      <w:r w:rsidRPr="0086134A">
        <w:rPr>
          <w:rFonts w:ascii="Times New Roman" w:eastAsia="Times New Roman" w:hAnsi="Times New Roman" w:cs="Times New Roman"/>
          <w:b/>
          <w:bCs/>
          <w:sz w:val="20"/>
        </w:rPr>
        <w:t>1 Graduate School of Interdisciplinary Science and Engineering in Health Systems, Okayama University, 3-1-1 Tsushima-</w:t>
      </w:r>
      <w:proofErr w:type="spellStart"/>
      <w:r w:rsidRPr="0086134A">
        <w:rPr>
          <w:rFonts w:ascii="Times New Roman" w:eastAsia="Times New Roman" w:hAnsi="Times New Roman" w:cs="Times New Roman"/>
          <w:b/>
          <w:bCs/>
          <w:sz w:val="20"/>
        </w:rPr>
        <w:t>naka</w:t>
      </w:r>
      <w:proofErr w:type="spellEnd"/>
      <w:r w:rsidRPr="0086134A">
        <w:rPr>
          <w:rFonts w:ascii="Times New Roman" w:eastAsia="Times New Roman" w:hAnsi="Times New Roman" w:cs="Times New Roman"/>
          <w:b/>
          <w:bCs/>
          <w:sz w:val="20"/>
        </w:rPr>
        <w:t>, Kita-</w:t>
      </w:r>
      <w:proofErr w:type="spellStart"/>
      <w:r w:rsidRPr="0086134A">
        <w:rPr>
          <w:rFonts w:ascii="Times New Roman" w:eastAsia="Times New Roman" w:hAnsi="Times New Roman" w:cs="Times New Roman"/>
          <w:b/>
          <w:bCs/>
          <w:sz w:val="20"/>
        </w:rPr>
        <w:t>ku</w:t>
      </w:r>
      <w:proofErr w:type="spellEnd"/>
      <w:r w:rsidRPr="0086134A">
        <w:rPr>
          <w:rFonts w:ascii="Times New Roman" w:eastAsia="Times New Roman" w:hAnsi="Times New Roman" w:cs="Times New Roman"/>
          <w:b/>
          <w:bCs/>
          <w:sz w:val="20"/>
        </w:rPr>
        <w:t>, Okayama-</w:t>
      </w:r>
      <w:proofErr w:type="spellStart"/>
      <w:r w:rsidRPr="0086134A">
        <w:rPr>
          <w:rFonts w:ascii="Times New Roman" w:eastAsia="Times New Roman" w:hAnsi="Times New Roman" w:cs="Times New Roman"/>
          <w:b/>
          <w:bCs/>
          <w:sz w:val="20"/>
        </w:rPr>
        <w:t>shi</w:t>
      </w:r>
      <w:proofErr w:type="spellEnd"/>
      <w:r w:rsidRPr="0086134A">
        <w:rPr>
          <w:rFonts w:ascii="Times New Roman" w:eastAsia="Times New Roman" w:hAnsi="Times New Roman" w:cs="Times New Roman"/>
          <w:b/>
          <w:bCs/>
          <w:sz w:val="20"/>
        </w:rPr>
        <w:t>, Okayama, 700-8530, Japan</w:t>
      </w:r>
    </w:p>
    <w:p w14:paraId="65CBD85F" w14:textId="77777777" w:rsidR="003861B6" w:rsidRPr="0086134A" w:rsidRDefault="007E1548">
      <w:pPr>
        <w:ind w:left="142" w:hanging="142"/>
        <w:rPr>
          <w:rFonts w:ascii="Times New Roman" w:eastAsia="Times New Roman" w:hAnsi="Times New Roman" w:cs="Times New Roman"/>
          <w:b/>
          <w:bCs/>
          <w:sz w:val="20"/>
        </w:rPr>
      </w:pPr>
      <w:r w:rsidRPr="0086134A">
        <w:rPr>
          <w:rFonts w:ascii="Times New Roman" w:eastAsia="Times New Roman" w:hAnsi="Times New Roman" w:cs="Times New Roman"/>
          <w:b/>
          <w:bCs/>
          <w:sz w:val="20"/>
        </w:rPr>
        <w:t>2 Department of Comprehensive Technical Solutions, Okayama University, 3-1-1 Tsushima-</w:t>
      </w:r>
      <w:proofErr w:type="spellStart"/>
      <w:r w:rsidRPr="0086134A">
        <w:rPr>
          <w:rFonts w:ascii="Times New Roman" w:eastAsia="Times New Roman" w:hAnsi="Times New Roman" w:cs="Times New Roman"/>
          <w:b/>
          <w:bCs/>
          <w:sz w:val="20"/>
        </w:rPr>
        <w:t>naka</w:t>
      </w:r>
      <w:proofErr w:type="spellEnd"/>
      <w:r w:rsidRPr="0086134A">
        <w:rPr>
          <w:rFonts w:ascii="Times New Roman" w:eastAsia="Times New Roman" w:hAnsi="Times New Roman" w:cs="Times New Roman"/>
          <w:b/>
          <w:bCs/>
          <w:sz w:val="20"/>
        </w:rPr>
        <w:t>, Kita-</w:t>
      </w:r>
      <w:proofErr w:type="spellStart"/>
      <w:r w:rsidRPr="0086134A">
        <w:rPr>
          <w:rFonts w:ascii="Times New Roman" w:eastAsia="Times New Roman" w:hAnsi="Times New Roman" w:cs="Times New Roman"/>
          <w:b/>
          <w:bCs/>
          <w:sz w:val="20"/>
        </w:rPr>
        <w:t>ku</w:t>
      </w:r>
      <w:proofErr w:type="spellEnd"/>
      <w:r w:rsidRPr="0086134A">
        <w:rPr>
          <w:rFonts w:ascii="Times New Roman" w:eastAsia="Times New Roman" w:hAnsi="Times New Roman" w:cs="Times New Roman"/>
          <w:b/>
          <w:bCs/>
          <w:sz w:val="20"/>
        </w:rPr>
        <w:t>, Okayama-</w:t>
      </w:r>
      <w:proofErr w:type="spellStart"/>
      <w:r w:rsidRPr="0086134A">
        <w:rPr>
          <w:rFonts w:ascii="Times New Roman" w:eastAsia="Times New Roman" w:hAnsi="Times New Roman" w:cs="Times New Roman"/>
          <w:b/>
          <w:bCs/>
          <w:sz w:val="20"/>
        </w:rPr>
        <w:t>shi</w:t>
      </w:r>
      <w:proofErr w:type="spellEnd"/>
      <w:r w:rsidRPr="0086134A">
        <w:rPr>
          <w:rFonts w:ascii="Times New Roman" w:eastAsia="Times New Roman" w:hAnsi="Times New Roman" w:cs="Times New Roman"/>
          <w:b/>
          <w:bCs/>
          <w:sz w:val="20"/>
        </w:rPr>
        <w:t>, Okayama, 700-8530, Japan</w:t>
      </w:r>
    </w:p>
    <w:p w14:paraId="6D97B0DB" w14:textId="77777777" w:rsidR="003861B6" w:rsidRDefault="003861B6">
      <w:pPr>
        <w:ind w:left="142" w:hanging="142"/>
        <w:rPr>
          <w:rFonts w:ascii="Times New Roman" w:hAnsi="Times New Roman" w:cs="Times New Roman"/>
          <w:sz w:val="20"/>
        </w:rPr>
      </w:pPr>
    </w:p>
    <w:p w14:paraId="1D299F12" w14:textId="63D006D9" w:rsidR="0086134A" w:rsidRPr="0086134A" w:rsidRDefault="0086134A">
      <w:pPr>
        <w:ind w:left="142" w:hanging="142"/>
        <w:rPr>
          <w:rFonts w:ascii="Times New Roman" w:hAnsi="Times New Roman" w:cs="Times New Roman"/>
          <w:sz w:val="20"/>
        </w:rPr>
      </w:pPr>
      <w:r w:rsidRPr="0086134A">
        <w:rPr>
          <w:rFonts w:ascii="Times New Roman" w:hAnsi="Times New Roman" w:cs="Times New Roman"/>
          <w:sz w:val="20"/>
        </w:rPr>
        <w:t>E-mail address of the corresponding author:</w:t>
      </w:r>
    </w:p>
    <w:p w14:paraId="21540236" w14:textId="0974B2F4" w:rsidR="003861B6" w:rsidRPr="0086134A" w:rsidRDefault="0086134A" w:rsidP="0086134A">
      <w:pPr>
        <w:ind w:left="142" w:hanging="142"/>
        <w:rPr>
          <w:rFonts w:ascii="Times New Roman" w:eastAsia="Times New Roman" w:hAnsi="Times New Roman" w:cs="Times New Roman"/>
          <w:b/>
          <w:bCs/>
          <w:sz w:val="20"/>
        </w:rPr>
      </w:pPr>
      <w:hyperlink r:id="rId7" w:history="1">
        <w:r w:rsidRPr="003938B1">
          <w:rPr>
            <w:rStyle w:val="a8"/>
            <w:rFonts w:ascii="Times New Roman" w:hAnsi="Times New Roman" w:cs="Times New Roman" w:hint="eastAsia"/>
            <w:b/>
            <w:bCs/>
            <w:sz w:val="20"/>
          </w:rPr>
          <w:t>ide</w:t>
        </w:r>
        <w:r w:rsidRPr="003938B1">
          <w:rPr>
            <w:rStyle w:val="a8"/>
            <w:rFonts w:ascii="Times New Roman" w:eastAsia="Times New Roman" w:hAnsi="Times New Roman" w:cs="Times New Roman"/>
            <w:b/>
            <w:bCs/>
            <w:sz w:val="20"/>
          </w:rPr>
          <w:t>@okayama-u.ac.jp</w:t>
        </w:r>
      </w:hyperlink>
      <w:r w:rsidRPr="0086134A">
        <w:rPr>
          <w:rFonts w:hint="eastAsia"/>
          <w:b/>
          <w:bCs/>
        </w:rPr>
        <w:t xml:space="preserve"> (</w:t>
      </w:r>
      <w:r w:rsidRPr="0086134A">
        <w:rPr>
          <w:rFonts w:ascii="Times New Roman" w:eastAsia="Times New Roman" w:hAnsi="Times New Roman" w:cs="Times New Roman"/>
          <w:b/>
          <w:bCs/>
          <w:sz w:val="20"/>
        </w:rPr>
        <w:t>Toru Ide</w:t>
      </w:r>
      <w:r w:rsidRPr="0086134A">
        <w:rPr>
          <w:rFonts w:ascii="Times New Roman" w:hAnsi="Times New Roman" w:cs="Times New Roman" w:hint="eastAsia"/>
          <w:b/>
          <w:bCs/>
          <w:sz w:val="20"/>
        </w:rPr>
        <w:t>)</w:t>
      </w:r>
    </w:p>
    <w:p w14:paraId="2EE59B93" w14:textId="77777777" w:rsidR="003861B6" w:rsidRDefault="003861B6">
      <w:pPr>
        <w:rPr>
          <w:rFonts w:ascii="Times New Roman" w:hAnsi="Times New Roman" w:cs="Times New Roman"/>
          <w:sz w:val="20"/>
        </w:rPr>
      </w:pPr>
    </w:p>
    <w:p w14:paraId="10359910" w14:textId="34E8164A" w:rsidR="00076516" w:rsidRDefault="00076516">
      <w:pPr>
        <w:widowControl/>
        <w:jc w:val="left"/>
        <w:rPr>
          <w:rFonts w:ascii="Times New Roman" w:hAnsi="Times New Roman" w:cs="Times New Roman"/>
          <w:sz w:val="20"/>
        </w:rPr>
      </w:pPr>
    </w:p>
    <w:p w14:paraId="67A5479E" w14:textId="73A62609" w:rsidR="003861B6" w:rsidRDefault="00076516" w:rsidP="00076516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6E3435F2" wp14:editId="2B9FAC05">
            <wp:extent cx="4284000" cy="2257621"/>
            <wp:effectExtent l="0" t="0" r="2540" b="9525"/>
            <wp:docPr id="6278885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000" cy="225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C092B" w14:textId="08201B66" w:rsidR="00076516" w:rsidRPr="00076516" w:rsidRDefault="00076516" w:rsidP="00076516">
      <w:pPr>
        <w:rPr>
          <w:rFonts w:ascii="Times New Roman" w:hAnsi="Times New Roman" w:cs="Times New Roman"/>
          <w:b/>
          <w:bCs/>
          <w:szCs w:val="21"/>
        </w:rPr>
      </w:pPr>
      <w:r w:rsidRPr="00076516">
        <w:rPr>
          <w:rFonts w:ascii="Times New Roman" w:hAnsi="Times New Roman" w:cs="Times New Roman" w:hint="eastAsia"/>
          <w:b/>
          <w:bCs/>
          <w:szCs w:val="21"/>
        </w:rPr>
        <w:t>Fig. S</w:t>
      </w:r>
      <w:r w:rsidR="0073174B">
        <w:rPr>
          <w:rFonts w:ascii="Times New Roman" w:hAnsi="Times New Roman" w:cs="Times New Roman" w:hint="eastAsia"/>
          <w:b/>
          <w:bCs/>
          <w:szCs w:val="21"/>
        </w:rPr>
        <w:t>1</w:t>
      </w:r>
    </w:p>
    <w:p w14:paraId="25737A19" w14:textId="2AB428C0" w:rsidR="00076516" w:rsidRDefault="00076516" w:rsidP="00076516">
      <w:pPr>
        <w:rPr>
          <w:rFonts w:ascii="Times New Roman" w:hAnsi="Times New Roman" w:cs="Times New Roman"/>
          <w:sz w:val="20"/>
        </w:rPr>
      </w:pPr>
      <w:r w:rsidRPr="00076516">
        <w:rPr>
          <w:rFonts w:ascii="Times New Roman" w:hAnsi="Times New Roman" w:cs="Times New Roman"/>
          <w:sz w:val="20"/>
        </w:rPr>
        <w:t xml:space="preserve">(a) Channel current recording for </w:t>
      </w:r>
      <w:proofErr w:type="spellStart"/>
      <w:r w:rsidRPr="00076516">
        <w:rPr>
          <w:rFonts w:ascii="Times New Roman" w:hAnsi="Times New Roman" w:cs="Times New Roman"/>
          <w:sz w:val="20"/>
        </w:rPr>
        <w:t>KcsA</w:t>
      </w:r>
      <w:proofErr w:type="spellEnd"/>
      <w:r w:rsidRPr="00076516">
        <w:rPr>
          <w:rFonts w:ascii="Times New Roman" w:hAnsi="Times New Roman" w:cs="Times New Roman"/>
          <w:sz w:val="20"/>
        </w:rPr>
        <w:t xml:space="preserve"> E71A, which has an N-terminal His-tag attached to a Ni-NTA agarose </w:t>
      </w:r>
      <w:proofErr w:type="gramStart"/>
      <w:r w:rsidRPr="00076516">
        <w:rPr>
          <w:rFonts w:ascii="Times New Roman" w:hAnsi="Times New Roman" w:cs="Times New Roman"/>
          <w:sz w:val="20"/>
        </w:rPr>
        <w:t>bead</w:t>
      </w:r>
      <w:r w:rsidRPr="00076516">
        <w:rPr>
          <w:rFonts w:ascii="Times New Roman" w:hAnsi="Times New Roman" w:cs="Times New Roman"/>
          <w:sz w:val="20"/>
          <w:vertAlign w:val="subscript"/>
        </w:rPr>
        <w:t>(</w:t>
      </w:r>
      <w:proofErr w:type="gramEnd"/>
      <w:r w:rsidRPr="00076516">
        <w:rPr>
          <w:rFonts w:ascii="Times New Roman" w:hAnsi="Times New Roman" w:cs="Times New Roman"/>
          <w:sz w:val="20"/>
          <w:vertAlign w:val="subscript"/>
        </w:rPr>
        <w:t>2)</w:t>
      </w:r>
      <w:r w:rsidRPr="00076516">
        <w:rPr>
          <w:rFonts w:ascii="Times New Roman" w:hAnsi="Times New Roman" w:cs="Times New Roman"/>
          <w:sz w:val="20"/>
        </w:rPr>
        <w:t xml:space="preserve">. The recording solution consisted of 200 mM </w:t>
      </w:r>
      <w:proofErr w:type="spellStart"/>
      <w:r w:rsidRPr="00076516">
        <w:rPr>
          <w:rFonts w:ascii="Times New Roman" w:hAnsi="Times New Roman" w:cs="Times New Roman"/>
          <w:sz w:val="20"/>
        </w:rPr>
        <w:t>KCl</w:t>
      </w:r>
      <w:proofErr w:type="spellEnd"/>
      <w:r w:rsidRPr="00076516">
        <w:rPr>
          <w:rFonts w:ascii="Times New Roman" w:hAnsi="Times New Roman" w:cs="Times New Roman"/>
          <w:sz w:val="20"/>
        </w:rPr>
        <w:t xml:space="preserve"> and 10 mM succinic acid at pH 4.0. (b) I-V relation of </w:t>
      </w:r>
      <w:proofErr w:type="spellStart"/>
      <w:r w:rsidRPr="00076516">
        <w:rPr>
          <w:rFonts w:ascii="Times New Roman" w:hAnsi="Times New Roman" w:cs="Times New Roman"/>
          <w:sz w:val="20"/>
        </w:rPr>
        <w:t>KcsA</w:t>
      </w:r>
      <w:proofErr w:type="spellEnd"/>
      <w:r w:rsidRPr="00076516">
        <w:rPr>
          <w:rFonts w:ascii="Times New Roman" w:hAnsi="Times New Roman" w:cs="Times New Roman"/>
          <w:sz w:val="20"/>
        </w:rPr>
        <w:t xml:space="preserve"> E71A N-His. The single channel conductance was determined to be 153 ± 14 </w:t>
      </w:r>
      <w:proofErr w:type="spellStart"/>
      <w:r w:rsidRPr="00076516">
        <w:rPr>
          <w:rFonts w:ascii="Times New Roman" w:hAnsi="Times New Roman" w:cs="Times New Roman"/>
          <w:sz w:val="20"/>
        </w:rPr>
        <w:t>pS</w:t>
      </w:r>
      <w:proofErr w:type="spellEnd"/>
      <w:r w:rsidRPr="00076516">
        <w:rPr>
          <w:rFonts w:ascii="Times New Roman" w:hAnsi="Times New Roman" w:cs="Times New Roman"/>
          <w:sz w:val="20"/>
        </w:rPr>
        <w:t xml:space="preserve"> (n=4).</w:t>
      </w:r>
    </w:p>
    <w:p w14:paraId="188E4B9B" w14:textId="77777777" w:rsidR="00890BFE" w:rsidRDefault="00890BFE" w:rsidP="00076516">
      <w:pPr>
        <w:rPr>
          <w:rFonts w:ascii="Times New Roman" w:hAnsi="Times New Roman" w:cs="Times New Roman"/>
          <w:sz w:val="20"/>
        </w:rPr>
      </w:pPr>
    </w:p>
    <w:p w14:paraId="690D1FCC" w14:textId="77777777" w:rsidR="00ED6CFB" w:rsidRDefault="00ED6CFB" w:rsidP="00076516">
      <w:pPr>
        <w:rPr>
          <w:rFonts w:ascii="Times New Roman" w:hAnsi="Times New Roman" w:cs="Times New Roman"/>
          <w:sz w:val="20"/>
        </w:rPr>
      </w:pPr>
    </w:p>
    <w:p w14:paraId="2385FECA" w14:textId="04EAE65F" w:rsidR="00890BFE" w:rsidRDefault="002D5512" w:rsidP="002D5512">
      <w:pPr>
        <w:jc w:val="center"/>
        <w:rPr>
          <w:rFonts w:ascii="Times New Roman" w:hAnsi="Times New Roman" w:cs="Times New Roman"/>
          <w:sz w:val="20"/>
        </w:rPr>
      </w:pPr>
      <w:r w:rsidRPr="00FA33BA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016C9B8F" wp14:editId="6E95D3CA">
            <wp:extent cx="4284000" cy="1330027"/>
            <wp:effectExtent l="0" t="0" r="0" b="0"/>
            <wp:docPr id="1904208074" name="図 3" descr="図形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208074" name="図 3" descr="図形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000" cy="133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E08AE" w14:textId="78A96E32" w:rsidR="00890BFE" w:rsidRPr="00A517D1" w:rsidRDefault="00890BFE" w:rsidP="00890BFE">
      <w:pPr>
        <w:rPr>
          <w:rFonts w:ascii="Times New Roman" w:hAnsi="Times New Roman" w:cs="Times New Roman"/>
          <w:b/>
          <w:bCs/>
          <w:szCs w:val="21"/>
        </w:rPr>
      </w:pPr>
      <w:r w:rsidRPr="00A517D1">
        <w:rPr>
          <w:rFonts w:ascii="Times New Roman" w:hAnsi="Times New Roman" w:cs="Times New Roman"/>
          <w:b/>
          <w:bCs/>
          <w:szCs w:val="21"/>
        </w:rPr>
        <w:t>Fig. S</w:t>
      </w:r>
      <w:r w:rsidRPr="00A517D1">
        <w:rPr>
          <w:rFonts w:ascii="Times New Roman" w:hAnsi="Times New Roman" w:cs="Times New Roman" w:hint="eastAsia"/>
          <w:b/>
          <w:bCs/>
          <w:szCs w:val="21"/>
        </w:rPr>
        <w:t>2</w:t>
      </w:r>
    </w:p>
    <w:p w14:paraId="77321493" w14:textId="2DBC9C60" w:rsidR="00E023A7" w:rsidRPr="00A517D1" w:rsidRDefault="002D5512" w:rsidP="00890BFE">
      <w:pPr>
        <w:rPr>
          <w:rFonts w:ascii="Times New Roman" w:hAnsi="Times New Roman" w:cs="Times New Roman"/>
          <w:sz w:val="20"/>
        </w:rPr>
      </w:pPr>
      <w:r w:rsidRPr="00A517D1">
        <w:rPr>
          <w:rFonts w:ascii="Times New Roman" w:hAnsi="Times New Roman" w:cs="Times New Roman" w:hint="eastAsia"/>
          <w:sz w:val="20"/>
        </w:rPr>
        <w:t>E</w:t>
      </w:r>
      <w:r w:rsidR="00890BFE" w:rsidRPr="00A517D1">
        <w:rPr>
          <w:rFonts w:ascii="Times New Roman" w:hAnsi="Times New Roman" w:cs="Times New Roman" w:hint="eastAsia"/>
          <w:sz w:val="20"/>
        </w:rPr>
        <w:t>ffects of tetraethylammonium (TEA) on the activity of</w:t>
      </w:r>
      <w:r w:rsidRPr="00A517D1">
        <w:rPr>
          <w:rFonts w:ascii="Times New Roman" w:hAnsi="Times New Roman" w:cs="Times New Roman" w:hint="eastAsia"/>
          <w:sz w:val="20"/>
        </w:rPr>
        <w:t xml:space="preserve"> wild-type</w:t>
      </w:r>
      <w:r w:rsidR="00890BFE" w:rsidRPr="00A517D1">
        <w:rPr>
          <w:rFonts w:ascii="Times New Roman" w:hAnsi="Times New Roman" w:cs="Times New Roman"/>
          <w:sz w:val="20"/>
        </w:rPr>
        <w:t xml:space="preserve"> </w:t>
      </w:r>
      <w:proofErr w:type="spellStart"/>
      <w:r w:rsidR="00890BFE" w:rsidRPr="00A517D1">
        <w:rPr>
          <w:rFonts w:ascii="Times New Roman" w:hAnsi="Times New Roman" w:cs="Times New Roman"/>
          <w:sz w:val="20"/>
        </w:rPr>
        <w:t>KcsA</w:t>
      </w:r>
      <w:proofErr w:type="spellEnd"/>
      <w:r w:rsidR="00890BFE" w:rsidRPr="00A517D1">
        <w:rPr>
          <w:rFonts w:ascii="Times New Roman" w:hAnsi="Times New Roman" w:cs="Times New Roman"/>
          <w:sz w:val="20"/>
        </w:rPr>
        <w:t xml:space="preserve">, which has </w:t>
      </w:r>
      <w:r w:rsidR="00A517D1" w:rsidRPr="00A517D1">
        <w:rPr>
          <w:rFonts w:ascii="Times New Roman" w:hAnsi="Times New Roman" w:cs="Times New Roman" w:hint="eastAsia"/>
          <w:sz w:val="20"/>
        </w:rPr>
        <w:t xml:space="preserve">an </w:t>
      </w:r>
      <w:r w:rsidR="00890BFE" w:rsidRPr="00A517D1">
        <w:rPr>
          <w:rFonts w:ascii="Times New Roman" w:hAnsi="Times New Roman" w:cs="Times New Roman"/>
          <w:sz w:val="20"/>
        </w:rPr>
        <w:t xml:space="preserve">N-terminal His-tag attached to a Ni-NTA agarose bead. </w:t>
      </w:r>
      <w:r w:rsidR="00E023A7" w:rsidRPr="00A517D1">
        <w:rPr>
          <w:rFonts w:ascii="Times New Roman" w:hAnsi="Times New Roman" w:cs="Times New Roman"/>
          <w:sz w:val="20"/>
        </w:rPr>
        <w:t xml:space="preserve">The recording solution contained 200 mM </w:t>
      </w:r>
      <w:proofErr w:type="spellStart"/>
      <w:r w:rsidR="00E023A7" w:rsidRPr="00A517D1">
        <w:rPr>
          <w:rFonts w:ascii="Times New Roman" w:hAnsi="Times New Roman" w:cs="Times New Roman"/>
          <w:sz w:val="20"/>
        </w:rPr>
        <w:t>KCl</w:t>
      </w:r>
      <w:proofErr w:type="spellEnd"/>
      <w:r w:rsidR="00E023A7" w:rsidRPr="00A517D1">
        <w:rPr>
          <w:rFonts w:ascii="Times New Roman" w:hAnsi="Times New Roman" w:cs="Times New Roman"/>
          <w:sz w:val="20"/>
        </w:rPr>
        <w:t xml:space="preserve"> and 10 mM succinic acid at pH 4.0. TEA was applied at a final concentration of 20 mM; 0 mM TEA served as the control.</w:t>
      </w:r>
    </w:p>
    <w:p w14:paraId="2EA99C07" w14:textId="77777777" w:rsidR="00ED6CFB" w:rsidRPr="00E023A7" w:rsidRDefault="00ED6CFB" w:rsidP="00076516">
      <w:pPr>
        <w:rPr>
          <w:rFonts w:ascii="Times New Roman" w:hAnsi="Times New Roman" w:cs="Times New Roman"/>
          <w:sz w:val="20"/>
        </w:rPr>
      </w:pPr>
    </w:p>
    <w:sectPr w:rsidR="00ED6CFB" w:rsidRPr="00E023A7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BBE20" w14:textId="77777777" w:rsidR="001A7853" w:rsidRDefault="001A7853">
      <w:r>
        <w:separator/>
      </w:r>
    </w:p>
  </w:endnote>
  <w:endnote w:type="continuationSeparator" w:id="0">
    <w:p w14:paraId="5C406FCD" w14:textId="77777777" w:rsidR="001A7853" w:rsidRDefault="001A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4277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A79D04" w14:textId="1474B84C" w:rsidR="006B6851" w:rsidRDefault="007E154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44D142" w14:textId="77777777" w:rsidR="006B6851" w:rsidRDefault="006B68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0EBEC" w14:textId="77777777" w:rsidR="001A7853" w:rsidRDefault="001A7853">
      <w:r>
        <w:separator/>
      </w:r>
    </w:p>
  </w:footnote>
  <w:footnote w:type="continuationSeparator" w:id="0">
    <w:p w14:paraId="28A4E432" w14:textId="77777777" w:rsidR="001A7853" w:rsidRDefault="001A7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B6"/>
    <w:rsid w:val="00011760"/>
    <w:rsid w:val="00030487"/>
    <w:rsid w:val="0003261B"/>
    <w:rsid w:val="000712CD"/>
    <w:rsid w:val="00076516"/>
    <w:rsid w:val="00076F1C"/>
    <w:rsid w:val="000A043F"/>
    <w:rsid w:val="000A358D"/>
    <w:rsid w:val="000C24B9"/>
    <w:rsid w:val="000C724A"/>
    <w:rsid w:val="0010258F"/>
    <w:rsid w:val="00111361"/>
    <w:rsid w:val="00144BC2"/>
    <w:rsid w:val="001525DA"/>
    <w:rsid w:val="001A0F5A"/>
    <w:rsid w:val="001A347E"/>
    <w:rsid w:val="001A3B7D"/>
    <w:rsid w:val="001A48AE"/>
    <w:rsid w:val="001A7853"/>
    <w:rsid w:val="001C0ABD"/>
    <w:rsid w:val="001E3B14"/>
    <w:rsid w:val="00222B4D"/>
    <w:rsid w:val="00222F3E"/>
    <w:rsid w:val="00255D4F"/>
    <w:rsid w:val="00291B33"/>
    <w:rsid w:val="002C7872"/>
    <w:rsid w:val="002D0155"/>
    <w:rsid w:val="002D5512"/>
    <w:rsid w:val="002E352F"/>
    <w:rsid w:val="002F1C21"/>
    <w:rsid w:val="00320630"/>
    <w:rsid w:val="003211A8"/>
    <w:rsid w:val="00350AF9"/>
    <w:rsid w:val="0038209D"/>
    <w:rsid w:val="003861B6"/>
    <w:rsid w:val="00393A7A"/>
    <w:rsid w:val="0039411E"/>
    <w:rsid w:val="00397868"/>
    <w:rsid w:val="003A2F95"/>
    <w:rsid w:val="003D2D0A"/>
    <w:rsid w:val="003D7641"/>
    <w:rsid w:val="003F4759"/>
    <w:rsid w:val="00402000"/>
    <w:rsid w:val="004170B9"/>
    <w:rsid w:val="00423A9A"/>
    <w:rsid w:val="00451EBD"/>
    <w:rsid w:val="00471984"/>
    <w:rsid w:val="004A1007"/>
    <w:rsid w:val="004E3801"/>
    <w:rsid w:val="0050575B"/>
    <w:rsid w:val="0056272A"/>
    <w:rsid w:val="00564337"/>
    <w:rsid w:val="00620C1E"/>
    <w:rsid w:val="0063430E"/>
    <w:rsid w:val="0064006A"/>
    <w:rsid w:val="006533ED"/>
    <w:rsid w:val="00695E70"/>
    <w:rsid w:val="00696E1F"/>
    <w:rsid w:val="006B6851"/>
    <w:rsid w:val="00727B69"/>
    <w:rsid w:val="0073174B"/>
    <w:rsid w:val="00756AFD"/>
    <w:rsid w:val="00765466"/>
    <w:rsid w:val="007656A5"/>
    <w:rsid w:val="00770A8E"/>
    <w:rsid w:val="007B502B"/>
    <w:rsid w:val="007C737D"/>
    <w:rsid w:val="007D635F"/>
    <w:rsid w:val="007E1548"/>
    <w:rsid w:val="007F3DD2"/>
    <w:rsid w:val="007F5A3B"/>
    <w:rsid w:val="00830DF1"/>
    <w:rsid w:val="0084020B"/>
    <w:rsid w:val="0086134A"/>
    <w:rsid w:val="00890BFE"/>
    <w:rsid w:val="008D3482"/>
    <w:rsid w:val="008E7554"/>
    <w:rsid w:val="008F2A0D"/>
    <w:rsid w:val="00916DBC"/>
    <w:rsid w:val="00975FB3"/>
    <w:rsid w:val="0099006F"/>
    <w:rsid w:val="009F3ABE"/>
    <w:rsid w:val="009F3BD8"/>
    <w:rsid w:val="00A015AE"/>
    <w:rsid w:val="00A01BE3"/>
    <w:rsid w:val="00A31F09"/>
    <w:rsid w:val="00A517D1"/>
    <w:rsid w:val="00A7157F"/>
    <w:rsid w:val="00A74E2C"/>
    <w:rsid w:val="00A75417"/>
    <w:rsid w:val="00AA5358"/>
    <w:rsid w:val="00AA7175"/>
    <w:rsid w:val="00AB05D1"/>
    <w:rsid w:val="00AC36F3"/>
    <w:rsid w:val="00AC578E"/>
    <w:rsid w:val="00AD0B20"/>
    <w:rsid w:val="00B03D8C"/>
    <w:rsid w:val="00B357FC"/>
    <w:rsid w:val="00B43B1A"/>
    <w:rsid w:val="00B46B61"/>
    <w:rsid w:val="00B60810"/>
    <w:rsid w:val="00B92930"/>
    <w:rsid w:val="00BB3048"/>
    <w:rsid w:val="00BD1913"/>
    <w:rsid w:val="00BE10B4"/>
    <w:rsid w:val="00BF7910"/>
    <w:rsid w:val="00C20201"/>
    <w:rsid w:val="00C27B24"/>
    <w:rsid w:val="00C307F5"/>
    <w:rsid w:val="00C346A7"/>
    <w:rsid w:val="00C53930"/>
    <w:rsid w:val="00C6136A"/>
    <w:rsid w:val="00C9246E"/>
    <w:rsid w:val="00CA75E5"/>
    <w:rsid w:val="00CC0475"/>
    <w:rsid w:val="00CE21BF"/>
    <w:rsid w:val="00CE2A75"/>
    <w:rsid w:val="00D8066C"/>
    <w:rsid w:val="00D95161"/>
    <w:rsid w:val="00DA4ABC"/>
    <w:rsid w:val="00DC357D"/>
    <w:rsid w:val="00E023A7"/>
    <w:rsid w:val="00E10203"/>
    <w:rsid w:val="00E148ED"/>
    <w:rsid w:val="00E15230"/>
    <w:rsid w:val="00E26CDD"/>
    <w:rsid w:val="00E37B7B"/>
    <w:rsid w:val="00E41B72"/>
    <w:rsid w:val="00E644EB"/>
    <w:rsid w:val="00E91187"/>
    <w:rsid w:val="00EA6F94"/>
    <w:rsid w:val="00ED6CFB"/>
    <w:rsid w:val="00EE44DF"/>
    <w:rsid w:val="00F426EF"/>
    <w:rsid w:val="00F549F3"/>
    <w:rsid w:val="00F56D8D"/>
    <w:rsid w:val="00F75C96"/>
    <w:rsid w:val="00F84EE0"/>
    <w:rsid w:val="00FB26E5"/>
    <w:rsid w:val="00FB74D0"/>
    <w:rsid w:val="00FC264A"/>
    <w:rsid w:val="00FD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6D0A4"/>
  <w15:docId w15:val="{D301C373-C189-4947-9091-818E0B49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ascii="游ゴシック Light" w:eastAsia="游ゴシック Light" w:hAnsi="游ゴシック Light" w:cs="游ゴシック Light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游ゴシック Light" w:eastAsia="游ゴシック Light" w:hAnsi="游ゴシック Light" w:cs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</w:style>
  <w:style w:type="paragraph" w:styleId="20">
    <w:name w:val="toc 2"/>
    <w:basedOn w:val="a"/>
    <w:next w:val="a"/>
    <w:pPr>
      <w:ind w:left="210"/>
    </w:pPr>
  </w:style>
  <w:style w:type="paragraph" w:customStyle="1" w:styleId="TOC31">
    <w:name w:val="TOC 31"/>
    <w:basedOn w:val="a"/>
    <w:pPr>
      <w:spacing w:line="360" w:lineRule="auto"/>
    </w:pPr>
    <w:rPr>
      <w:rFonts w:ascii="Calibri" w:eastAsia="Calibri" w:hAnsi="Calibri" w:cs="Calibri"/>
      <w:sz w:val="22"/>
    </w:rPr>
  </w:style>
  <w:style w:type="paragraph" w:customStyle="1" w:styleId="TOC41">
    <w:name w:val="TOC 4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51">
    <w:name w:val="TOC 5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61">
    <w:name w:val="TOC 6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71">
    <w:name w:val="TOC 7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81">
    <w:name w:val="TOC 8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91">
    <w:name w:val="TOC 91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Overlap w:val="never"/>
      <w:tblCellMar>
        <w:top w:w="0" w:type="dxa"/>
        <w:left w:w="10" w:type="dxa"/>
        <w:bottom w:w="0" w:type="dxa"/>
        <w:right w:w="10" w:type="dxa"/>
      </w:tblCellMar>
    </w:tblPr>
  </w:style>
  <w:style w:type="character" w:customStyle="1" w:styleId="CommentReference1">
    <w:name w:val="Comment Reference1"/>
    <w:basedOn w:val="a0"/>
    <w:rPr>
      <w:sz w:val="16"/>
    </w:rPr>
  </w:style>
  <w:style w:type="character" w:customStyle="1" w:styleId="EndnoteReference1">
    <w:name w:val="Endnote Reference1"/>
    <w:basedOn w:val="a0"/>
    <w:rPr>
      <w:vertAlign w:val="superscript"/>
    </w:rPr>
  </w:style>
  <w:style w:type="character" w:customStyle="1" w:styleId="FootnoteReference1">
    <w:name w:val="Footnote Reference1"/>
    <w:basedOn w:val="a0"/>
    <w:rPr>
      <w:vertAlign w:val="superscript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TOC Heading"/>
    <w:basedOn w:val="1"/>
    <w:next w:val="a"/>
    <w:pPr>
      <w:keepLines/>
      <w:widowControl/>
      <w:spacing w:before="240" w:line="259" w:lineRule="auto"/>
      <w:jc w:val="left"/>
      <w:outlineLvl w:val="9"/>
    </w:pPr>
    <w:rPr>
      <w:color w:val="2F5496"/>
      <w:sz w:val="32"/>
    </w:rPr>
  </w:style>
  <w:style w:type="character" w:styleId="a8">
    <w:name w:val="Hyperlink"/>
    <w:basedOn w:val="a0"/>
    <w:rPr>
      <w:color w:val="0563C1"/>
      <w:u w:val="single"/>
    </w:rPr>
  </w:style>
  <w:style w:type="character" w:styleId="a9">
    <w:name w:val="annotation reference"/>
    <w:basedOn w:val="a0"/>
    <w:rPr>
      <w:sz w:val="18"/>
    </w:rPr>
  </w:style>
  <w:style w:type="paragraph" w:styleId="aa">
    <w:name w:val="annotation text"/>
    <w:basedOn w:val="a"/>
    <w:pPr>
      <w:jc w:val="left"/>
    </w:pPr>
  </w:style>
  <w:style w:type="paragraph" w:styleId="ab">
    <w:name w:val="annotation subject"/>
    <w:basedOn w:val="aa"/>
    <w:rPr>
      <w:b/>
    </w:rPr>
  </w:style>
  <w:style w:type="paragraph" w:styleId="ac">
    <w:name w:val="Balloon Text"/>
    <w:basedOn w:val="a"/>
    <w:rPr>
      <w:rFonts w:ascii="游ゴシック Light" w:eastAsia="游ゴシック Light" w:hAnsi="游ゴシック Light" w:cs="游ゴシック Light"/>
      <w:sz w:val="18"/>
    </w:rPr>
  </w:style>
  <w:style w:type="paragraph" w:styleId="ad">
    <w:name w:val="Revision"/>
  </w:style>
  <w:style w:type="paragraph" w:styleId="We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styleId="ae">
    <w:name w:val="No Spacing"/>
    <w:pPr>
      <w:widowControl w:val="0"/>
      <w:jc w:val="both"/>
    </w:pPr>
  </w:style>
  <w:style w:type="character" w:styleId="af">
    <w:name w:val="Emphasis"/>
    <w:basedOn w:val="a0"/>
    <w:qFormat/>
    <w:rPr>
      <w:i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</w:style>
  <w:style w:type="character" w:styleId="af0">
    <w:name w:val="FollowedHyperlink"/>
    <w:basedOn w:val="a0"/>
    <w:rPr>
      <w:color w:val="954F72"/>
      <w:u w:val="single"/>
    </w:rPr>
  </w:style>
  <w:style w:type="character" w:styleId="af1">
    <w:name w:val="Unresolved Mention"/>
    <w:basedOn w:val="a0"/>
    <w:rPr>
      <w:color w:val="605E5C"/>
    </w:rPr>
  </w:style>
  <w:style w:type="paragraph" w:styleId="af2">
    <w:name w:val="List Paragraph"/>
    <w:basedOn w:val="a"/>
    <w:pPr>
      <w:ind w:left="840"/>
    </w:pPr>
  </w:style>
  <w:style w:type="paragraph" w:customStyle="1" w:styleId="Quotation">
    <w:name w:val="Quotation"/>
    <w:basedOn w:val="a"/>
    <w:pPr>
      <w:spacing w:after="160" w:line="360" w:lineRule="auto"/>
      <w:ind w:left="1200" w:right="1200"/>
    </w:pPr>
    <w:rPr>
      <w:rFonts w:ascii="Calibri" w:eastAsia="Calibri" w:hAnsi="Calibri" w:cs="Calibri"/>
      <w:sz w:val="22"/>
    </w:rPr>
  </w:style>
  <w:style w:type="paragraph" w:customStyle="1" w:styleId="TableHeadSpan">
    <w:name w:val="Table Head Span"/>
    <w:basedOn w:val="a"/>
    <w:pPr>
      <w:shd w:val="clear" w:color="auto" w:fill="FFEDFA"/>
      <w:jc w:val="left"/>
    </w:pPr>
    <w:rPr>
      <w:rFonts w:ascii="Calibri" w:eastAsia="Calibri" w:hAnsi="Calibri" w:cs="Calibri"/>
      <w:shd w:val="clear" w:color="auto" w:fill="FFEDFA"/>
    </w:rPr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paragraph" w:customStyle="1" w:styleId="FootnoteText1">
    <w:name w:val="Footnote Text1"/>
    <w:basedOn w:val="a"/>
    <w:rPr>
      <w:rFonts w:ascii="Calibri" w:eastAsia="Calibri" w:hAnsi="Calibri" w:cs="Calibri"/>
    </w:rPr>
  </w:style>
  <w:style w:type="paragraph" w:customStyle="1" w:styleId="Surtitle">
    <w:name w:val="Surtitle"/>
    <w:basedOn w:val="a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paragraph" w:customStyle="1" w:styleId="Annotation">
    <w:name w:val="Annotation"/>
    <w:basedOn w:val="a"/>
    <w:pPr>
      <w:spacing w:after="160" w:line="360" w:lineRule="auto"/>
      <w:ind w:left="400"/>
      <w:jc w:val="left"/>
    </w:pPr>
    <w:rPr>
      <w:rFonts w:ascii="Calibri" w:eastAsia="Calibri" w:hAnsi="Calibri" w:cs="Calibri"/>
      <w:sz w:val="22"/>
    </w:rPr>
  </w:style>
  <w:style w:type="character" w:customStyle="1" w:styleId="GrantID">
    <w:name w:val="Grant ID"/>
    <w:basedOn w:val="a0"/>
    <w:rPr>
      <w:shd w:val="clear" w:color="auto" w:fill="DDA5FF"/>
    </w:rPr>
  </w:style>
  <w:style w:type="character" w:customStyle="1" w:styleId="Postcode">
    <w:name w:val="Postcode"/>
    <w:basedOn w:val="a0"/>
    <w:rPr>
      <w:shd w:val="clear" w:color="auto" w:fill="BEBEBE"/>
    </w:r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4FFED"/>
    </w:rPr>
  </w:style>
  <w:style w:type="paragraph" w:styleId="af3">
    <w:name w:val="Block Text"/>
    <w:basedOn w:val="a"/>
    <w:pPr>
      <w:spacing w:after="160" w:line="360" w:lineRule="auto"/>
      <w:ind w:left="1200"/>
    </w:pPr>
    <w:rPr>
      <w:rFonts w:ascii="Calibri" w:eastAsia="Calibri" w:hAnsi="Calibri" w:cs="Calibri"/>
      <w:sz w:val="22"/>
    </w:rPr>
  </w:style>
  <w:style w:type="paragraph" w:styleId="af4">
    <w:name w:val="List"/>
    <w:basedOn w:val="a"/>
    <w:pPr>
      <w:spacing w:line="360" w:lineRule="auto"/>
      <w:ind w:left="400" w:hanging="400"/>
    </w:pPr>
    <w:rPr>
      <w:rFonts w:ascii="Calibri" w:eastAsia="Calibri" w:hAnsi="Calibri" w:cs="Calibri"/>
      <w:sz w:val="22"/>
    </w:rPr>
  </w:style>
  <w:style w:type="character" w:customStyle="1" w:styleId="Label">
    <w:name w:val="Label"/>
    <w:basedOn w:val="a0"/>
    <w:rPr>
      <w:shd w:val="clear" w:color="auto" w:fill="FFC391"/>
      <w:vertAlign w:val="baseline"/>
    </w:rPr>
  </w:style>
  <w:style w:type="character" w:customStyle="1" w:styleId="GeneSequence">
    <w:name w:val="Gene Sequence"/>
    <w:basedOn w:val="a0"/>
    <w:rPr>
      <w:shd w:val="clear" w:color="auto" w:fill="FFCDF2"/>
    </w:rPr>
  </w:style>
  <w:style w:type="paragraph" w:customStyle="1" w:styleId="Authors">
    <w:name w:val="Authors"/>
    <w:basedOn w:val="a"/>
    <w:pPr>
      <w:spacing w:before="360" w:after="120" w:line="283" w:lineRule="auto"/>
      <w:jc w:val="left"/>
    </w:pPr>
    <w:rPr>
      <w:rFonts w:ascii="Calibri" w:eastAsia="Calibri" w:hAnsi="Calibri" w:cs="Calibri"/>
      <w:sz w:val="28"/>
    </w:rPr>
  </w:style>
  <w:style w:type="character" w:customStyle="1" w:styleId="Conference">
    <w:name w:val="Conference"/>
    <w:basedOn w:val="a0"/>
    <w:rPr>
      <w:shd w:val="clear" w:color="auto" w:fill="FFAFBC"/>
    </w:rPr>
  </w:style>
  <w:style w:type="character" w:customStyle="1" w:styleId="GivenName">
    <w:name w:val="Given Name"/>
    <w:basedOn w:val="a0"/>
    <w:rPr>
      <w:shd w:val="clear" w:color="auto" w:fill="D0FCE2"/>
    </w:rPr>
  </w:style>
  <w:style w:type="paragraph" w:customStyle="1" w:styleId="Abstract">
    <w:name w:val="Abstract"/>
    <w:basedOn w:val="a"/>
    <w:pPr>
      <w:spacing w:after="160" w:line="360" w:lineRule="auto"/>
      <w:ind w:left="1440" w:right="1440"/>
    </w:pPr>
    <w:rPr>
      <w:rFonts w:ascii="Calibri" w:eastAsia="Calibri" w:hAnsi="Calibri" w:cs="Calibri"/>
      <w:sz w:val="22"/>
    </w:rPr>
  </w:style>
  <w:style w:type="character" w:customStyle="1" w:styleId="Year">
    <w:name w:val="Year"/>
    <w:basedOn w:val="a0"/>
    <w:rPr>
      <w:shd w:val="clear" w:color="auto" w:fill="FFF9C9"/>
    </w:rPr>
  </w:style>
  <w:style w:type="character" w:customStyle="1" w:styleId="Country">
    <w:name w:val="Country"/>
    <w:basedOn w:val="a0"/>
    <w:rPr>
      <w:shd w:val="clear" w:color="auto" w:fill="97C5D1"/>
    </w:rPr>
  </w:style>
  <w:style w:type="paragraph" w:customStyle="1" w:styleId="Caption1">
    <w:name w:val="Caption1"/>
    <w:basedOn w:val="a"/>
    <w:pPr>
      <w:shd w:val="clear" w:color="auto" w:fill="FFF5ED"/>
      <w:spacing w:before="240" w:line="349" w:lineRule="auto"/>
    </w:pPr>
    <w:rPr>
      <w:rFonts w:ascii="Calibri" w:eastAsia="Calibri" w:hAnsi="Calibri" w:cs="Calibri"/>
      <w:sz w:val="22"/>
      <w:shd w:val="clear" w:color="auto" w:fill="FFF5ED"/>
    </w:rPr>
  </w:style>
  <w:style w:type="character" w:customStyle="1" w:styleId="IssueNumber">
    <w:name w:val="Issue Number"/>
    <w:basedOn w:val="a0"/>
    <w:rPr>
      <w:shd w:val="clear" w:color="auto" w:fill="CDD5FF"/>
    </w:r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  <w:sz w:val="22"/>
    </w:rPr>
  </w:style>
  <w:style w:type="character" w:customStyle="1" w:styleId="Location">
    <w:name w:val="Location"/>
    <w:basedOn w:val="a0"/>
    <w:rPr>
      <w:shd w:val="clear" w:color="auto" w:fill="F9EDFF"/>
    </w:rPr>
  </w:style>
  <w:style w:type="character" w:customStyle="1" w:styleId="NameScientific">
    <w:name w:val="Name Scientific"/>
    <w:basedOn w:val="a0"/>
    <w:rPr>
      <w:shd w:val="clear" w:color="auto" w:fill="91E0FF"/>
    </w:rPr>
  </w:style>
  <w:style w:type="character" w:customStyle="1" w:styleId="GlossaryTerm">
    <w:name w:val="Glossary Term"/>
    <w:basedOn w:val="a0"/>
    <w:rPr>
      <w:shd w:val="clear" w:color="auto" w:fill="FFCFD7"/>
    </w:rPr>
  </w:style>
  <w:style w:type="character" w:customStyle="1" w:styleId="VolumeNumber">
    <w:name w:val="Volume Number"/>
    <w:basedOn w:val="a0"/>
    <w:rPr>
      <w:shd w:val="clear" w:color="auto" w:fill="EDF0FF"/>
    </w:rPr>
  </w:style>
  <w:style w:type="character" w:customStyle="1" w:styleId="ArticleTitle">
    <w:name w:val="Article Title"/>
    <w:basedOn w:val="a0"/>
    <w:qFormat/>
    <w:rPr>
      <w:shd w:val="clear" w:color="auto" w:fill="E9F9FF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  <w:shd w:val="clear" w:color="auto" w:fill="E9F9FF"/>
    </w:rPr>
  </w:style>
  <w:style w:type="character" w:customStyle="1" w:styleId="Miscellaneous">
    <w:name w:val="Miscellaneous"/>
    <w:basedOn w:val="a0"/>
    <w:rPr>
      <w:shd w:val="clear" w:color="auto" w:fill="F0F0F0"/>
    </w:rPr>
  </w:style>
  <w:style w:type="paragraph" w:customStyle="1" w:styleId="Keywords">
    <w:name w:val="Keywords"/>
    <w:basedOn w:val="a"/>
    <w:pPr>
      <w:spacing w:line="396" w:lineRule="auto"/>
      <w:ind w:left="1000"/>
      <w:jc w:val="left"/>
    </w:pPr>
    <w:rPr>
      <w:rFonts w:ascii="Calibri" w:eastAsia="Calibri" w:hAnsi="Calibri" w:cs="Calibri"/>
      <w:sz w:val="20"/>
    </w:rPr>
  </w:style>
  <w:style w:type="paragraph" w:customStyle="1" w:styleId="TableBody">
    <w:name w:val="Table Body"/>
    <w:basedOn w:val="a"/>
    <w:pPr>
      <w:spacing w:after="160" w:line="396" w:lineRule="auto"/>
      <w:jc w:val="left"/>
    </w:pPr>
    <w:rPr>
      <w:rFonts w:ascii="Calibri" w:eastAsia="Calibri" w:hAnsi="Calibri" w:cs="Calibri"/>
      <w:sz w:val="20"/>
    </w:rPr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  <w:sz w:val="22"/>
    </w:rPr>
  </w:style>
  <w:style w:type="paragraph" w:styleId="3">
    <w:name w:val="List 3"/>
    <w:basedOn w:val="a"/>
    <w:pPr>
      <w:spacing w:line="360" w:lineRule="auto"/>
      <w:ind w:left="1200" w:hanging="400"/>
    </w:pPr>
    <w:rPr>
      <w:rFonts w:ascii="Calibri" w:eastAsia="Calibri" w:hAnsi="Calibri" w:cs="Calibri"/>
      <w:sz w:val="22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  <w:shd w:val="clear" w:color="auto" w:fill="FFEDF0"/>
    </w:rPr>
  </w:style>
  <w:style w:type="paragraph" w:customStyle="1" w:styleId="Acknowledgements">
    <w:name w:val="Acknowledgements"/>
    <w:basedOn w:val="a"/>
    <w:pPr>
      <w:shd w:val="clear" w:color="auto" w:fill="F9EDFF"/>
      <w:spacing w:after="160" w:line="396" w:lineRule="auto"/>
    </w:pPr>
    <w:rPr>
      <w:rFonts w:ascii="Calibri" w:eastAsia="Calibri" w:hAnsi="Calibri" w:cs="Calibri"/>
      <w:sz w:val="20"/>
      <w:shd w:val="clear" w:color="auto" w:fill="F9EDFF"/>
    </w:rPr>
  </w:style>
  <w:style w:type="character" w:customStyle="1" w:styleId="DatabaseLink">
    <w:name w:val="Database Link"/>
    <w:basedOn w:val="a0"/>
    <w:rPr>
      <w:shd w:val="clear" w:color="auto" w:fill="AFBEFF"/>
    </w:rPr>
  </w:style>
  <w:style w:type="character" w:customStyle="1" w:styleId="Organization">
    <w:name w:val="Organization"/>
    <w:basedOn w:val="a0"/>
    <w:rPr>
      <w:shd w:val="clear" w:color="auto" w:fill="D1FFB5"/>
    </w:rPr>
  </w:style>
  <w:style w:type="character" w:customStyle="1" w:styleId="Publisher">
    <w:name w:val="Publisher"/>
    <w:basedOn w:val="a0"/>
    <w:rPr>
      <w:shd w:val="clear" w:color="auto" w:fill="F2DDFF"/>
    </w:rPr>
  </w:style>
  <w:style w:type="paragraph" w:customStyle="1" w:styleId="CommentText0">
    <w:name w:val="Comment Text_0"/>
    <w:basedOn w:val="a"/>
    <w:pPr>
      <w:jc w:val="left"/>
    </w:pPr>
    <w:rPr>
      <w:rFonts w:ascii="Calibri" w:eastAsia="Calibri" w:hAnsi="Calibri" w:cs="Calibri"/>
      <w:sz w:val="20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z w:val="20"/>
      <w:shd w:val="clear" w:color="auto" w:fill="EDF0FF"/>
    </w:rPr>
  </w:style>
  <w:style w:type="paragraph" w:customStyle="1" w:styleId="Biography">
    <w:name w:val="Biography"/>
    <w:basedOn w:val="a"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  <w:shd w:val="clear" w:color="auto" w:fill="EEFEF4"/>
    </w:rPr>
  </w:style>
  <w:style w:type="paragraph" w:styleId="5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  <w:sz w:val="22"/>
    </w:rPr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3F7F9"/>
    </w:rPr>
  </w:style>
  <w:style w:type="character" w:customStyle="1" w:styleId="Edition">
    <w:name w:val="Edition"/>
    <w:basedOn w:val="a0"/>
    <w:rPr>
      <w:shd w:val="clear" w:color="auto" w:fill="FFF6A4"/>
    </w:rPr>
  </w:style>
  <w:style w:type="paragraph" w:customStyle="1" w:styleId="EndnoteText1">
    <w:name w:val="Endnote Text1"/>
    <w:basedOn w:val="a"/>
    <w:rPr>
      <w:rFonts w:ascii="Calibri" w:eastAsia="Calibri" w:hAnsi="Calibri" w:cs="Calibri"/>
    </w:rPr>
  </w:style>
  <w:style w:type="character" w:customStyle="1" w:styleId="Cross-reference">
    <w:name w:val="Cross-reference"/>
    <w:basedOn w:val="a0"/>
    <w:rPr>
      <w:shd w:val="clear" w:color="auto" w:fill="FFE3C9"/>
    </w:rPr>
  </w:style>
  <w:style w:type="paragraph" w:customStyle="1" w:styleId="AbstractSubheading">
    <w:name w:val="Abstract Subheading"/>
    <w:basedOn w:val="a"/>
    <w:next w:val="a"/>
    <w:pPr>
      <w:keepNext/>
      <w:keepLines/>
      <w:numPr>
        <w:ilvl w:val="8"/>
      </w:numPr>
      <w:ind w:left="1440"/>
      <w:outlineLvl w:val="8"/>
    </w:pPr>
    <w:rPr>
      <w:sz w:val="22"/>
    </w:rPr>
  </w:style>
  <w:style w:type="character" w:customStyle="1" w:styleId="Heading">
    <w:name w:val="Heading:"/>
    <w:basedOn w:val="a0"/>
    <w:rPr>
      <w:color w:val="5B89C1"/>
    </w:rPr>
  </w:style>
  <w:style w:type="paragraph" w:customStyle="1" w:styleId="TableList">
    <w:name w:val="Table List"/>
    <w:basedOn w:val="a"/>
    <w:pPr>
      <w:ind w:left="300" w:hanging="300"/>
      <w:jc w:val="left"/>
    </w:pPr>
    <w:rPr>
      <w:rFonts w:ascii="Calibri" w:eastAsia="Calibri" w:hAnsi="Calibri" w:cs="Calibri"/>
      <w:sz w:val="20"/>
    </w:rPr>
  </w:style>
  <w:style w:type="paragraph" w:styleId="4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  <w:sz w:val="22"/>
    </w:rPr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  <w:sz w:val="22"/>
    </w:rPr>
  </w:style>
  <w:style w:type="character" w:customStyle="1" w:styleId="Region">
    <w:name w:val="Region"/>
    <w:basedOn w:val="a0"/>
    <w:rPr>
      <w:shd w:val="clear" w:color="auto" w:fill="D8E9EE"/>
    </w:rPr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  <w:sz w:val="22"/>
    </w:rPr>
  </w:style>
  <w:style w:type="paragraph" w:customStyle="1" w:styleId="TableHead">
    <w:name w:val="Table Head"/>
    <w:basedOn w:val="a"/>
    <w:pPr>
      <w:shd w:val="clear" w:color="auto" w:fill="FFEDFA"/>
      <w:jc w:val="left"/>
    </w:pPr>
    <w:rPr>
      <w:rFonts w:ascii="Calibri" w:eastAsia="Calibri" w:hAnsi="Calibri" w:cs="Calibri"/>
      <w:sz w:val="20"/>
      <w:shd w:val="clear" w:color="auto" w:fill="FFEDFA"/>
    </w:rPr>
  </w:style>
  <w:style w:type="character" w:customStyle="1" w:styleId="PageNumbers">
    <w:name w:val="Page Numbers"/>
    <w:basedOn w:val="a0"/>
    <w:rPr>
      <w:shd w:val="clear" w:color="auto" w:fill="FFEDF0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  <w:jc w:val="left"/>
    </w:pPr>
    <w:rPr>
      <w:rFonts w:ascii="Calibri" w:eastAsia="Calibri" w:hAnsi="Calibri" w:cs="Calibri"/>
      <w:sz w:val="22"/>
      <w:shd w:val="clear" w:color="auto" w:fill="FFF5ED"/>
    </w:rPr>
  </w:style>
  <w:style w:type="character" w:customStyle="1" w:styleId="City">
    <w:name w:val="City"/>
    <w:basedOn w:val="a0"/>
    <w:rPr>
      <w:shd w:val="clear" w:color="auto" w:fill="D7D7D7"/>
    </w:rPr>
  </w:style>
  <w:style w:type="character" w:customStyle="1" w:styleId="FamilyName">
    <w:name w:val="Family Name"/>
    <w:basedOn w:val="a0"/>
    <w:rPr>
      <w:shd w:val="clear" w:color="auto" w:fill="88F4BE"/>
    </w:rPr>
  </w:style>
  <w:style w:type="paragraph" w:styleId="21">
    <w:name w:val="List 2"/>
    <w:basedOn w:val="a"/>
    <w:pPr>
      <w:spacing w:line="360" w:lineRule="auto"/>
      <w:ind w:left="800" w:hanging="400"/>
    </w:pPr>
    <w:rPr>
      <w:rFonts w:ascii="Calibri" w:eastAsia="Calibri" w:hAnsi="Calibri" w:cs="Calibri"/>
      <w:sz w:val="22"/>
    </w:rPr>
  </w:style>
  <w:style w:type="character" w:customStyle="1" w:styleId="Source">
    <w:name w:val="Source"/>
    <w:basedOn w:val="a0"/>
    <w:rPr>
      <w:shd w:val="clear" w:color="auto" w:fill="C1EDFF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  <w:sz w:val="22"/>
    </w:r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paragraph" w:styleId="af5">
    <w:name w:val="Subtitle"/>
    <w:basedOn w:val="a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</w:pPr>
    <w:rPr>
      <w:rFonts w:ascii="Calibri" w:eastAsia="Calibri" w:hAnsi="Calibri" w:cs="Calibri"/>
      <w:sz w:val="22"/>
    </w:rPr>
  </w:style>
  <w:style w:type="paragraph" w:customStyle="1" w:styleId="List9">
    <w:name w:val="List 9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customStyle="1" w:styleId="List1">
    <w:name w:val="List 1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  <w:style w:type="character" w:customStyle="1" w:styleId="a6">
    <w:name w:val="フッター (文字)"/>
    <w:basedOn w:val="a0"/>
    <w:link w:val="a5"/>
    <w:uiPriority w:val="99"/>
    <w:rsid w:val="006B6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ide@okayama-u.ac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506A96639ADB48AF7F0565D43D5199" ma:contentTypeVersion="15" ma:contentTypeDescription="新しいドキュメントを作成します。" ma:contentTypeScope="" ma:versionID="5149203190ce4463e0b9145531089ddc">
  <xsd:schema xmlns:xsd="http://www.w3.org/2001/XMLSchema" xmlns:xs="http://www.w3.org/2001/XMLSchema" xmlns:p="http://schemas.microsoft.com/office/2006/metadata/properties" xmlns:ns2="2cb288f2-e759-426a-a414-4552b75b6208" xmlns:ns3="5f0565b0-4a08-4f83-9128-f4fc94fdcc97" targetNamespace="http://schemas.microsoft.com/office/2006/metadata/properties" ma:root="true" ma:fieldsID="a81bd435874b0093d72a67c9696fd1ad" ns2:_="" ns3:_="">
    <xsd:import namespace="2cb288f2-e759-426a-a414-4552b75b6208"/>
    <xsd:import namespace="5f0565b0-4a08-4f83-9128-f4fc94fdcc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288f2-e759-426a-a414-4552b75b6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230681fd-8e61-45f6-a970-8ceffa4e8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565b0-4a08-4f83-9128-f4fc94fdcc9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a98f629-90cd-471c-94e1-7f255bbbb19d}" ma:internalName="TaxCatchAll" ma:showField="CatchAllData" ma:web="5f0565b0-4a08-4f83-9128-f4fc94fdcc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565b0-4a08-4f83-9128-f4fc94fdcc97" xsi:nil="true"/>
    <lcf76f155ced4ddcb4097134ff3c332f xmlns="2cb288f2-e759-426a-a414-4552b75b62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340370-D947-4243-999F-247CB59DAB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01B380-60A8-4229-A845-7E0D6A7A5B42}"/>
</file>

<file path=customXml/itemProps3.xml><?xml version="1.0" encoding="utf-8"?>
<ds:datastoreItem xmlns:ds="http://schemas.openxmlformats.org/officeDocument/2006/customXml" ds:itemID="{25E85115-8114-451D-A434-DF78A315EA43}"/>
</file>

<file path=customXml/itemProps4.xml><?xml version="1.0" encoding="utf-8"?>
<ds:datastoreItem xmlns:ds="http://schemas.openxmlformats.org/officeDocument/2006/customXml" ds:itemID="{D2749496-EFB9-48A0-9A3B-38EB2F8D54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朝倉 真実</dc:creator>
  <cp:lastModifiedBy>朝倉 真実</cp:lastModifiedBy>
  <cp:revision>6</cp:revision>
  <dcterms:created xsi:type="dcterms:W3CDTF">2025-04-25T06:24:00Z</dcterms:created>
  <dcterms:modified xsi:type="dcterms:W3CDTF">2025-04-28T06:29:00Z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ContentTypeId">
    <vt:lpwstr>0x0101002D506A96639ADB48AF7F0565D43D5199</vt:lpwstr>
  </property>
  <property fmtid="{D5CDD505-2E9C-101B-9397-08002B2CF9AE}" pid="4" name="DOI">
    <vt:lpwstr/>
  </property>
  <property fmtid="{D5CDD505-2E9C-101B-9397-08002B2CF9AE}" pid="5" name="epub">
    <vt:lpwstr/>
  </property>
  <property fmtid="{D5CDD505-2E9C-101B-9397-08002B2CF9AE}" pid="6" name="GrammarlyDocumentId">
    <vt:lpwstr>0dab5492b5778463aa75abe02a6deb3b136a18d5e69e9a53104648a0f1331710</vt:lpwstr>
  </property>
  <property fmtid="{D5CDD505-2E9C-101B-9397-08002B2CF9AE}" pid="7" name="JournalID">
    <vt:lpwstr/>
  </property>
  <property fmtid="{D5CDD505-2E9C-101B-9397-08002B2CF9AE}" pid="8" name="MediaServiceImageTags">
    <vt:lpwstr/>
  </property>
  <property fmtid="{D5CDD505-2E9C-101B-9397-08002B2CF9AE}" pid="9" name="Merops -Original extension">
    <vt:lpwstr>docx</vt:lpwstr>
  </property>
  <property fmtid="{D5CDD505-2E9C-101B-9397-08002B2CF9AE}" pid="10" name="Merops change count">
    <vt:lpwstr>290</vt:lpwstr>
  </property>
  <property fmtid="{D5CDD505-2E9C-101B-9397-08002B2CF9AE}" pid="11" name="Merops client version">
    <vt:lpwstr/>
  </property>
  <property fmtid="{D5CDD505-2E9C-101B-9397-08002B2CF9AE}" pid="12" name="Merops comment count">
    <vt:lpwstr>0</vt:lpwstr>
  </property>
  <property fmtid="{D5CDD505-2E9C-101B-9397-08002B2CF9AE}" pid="13" name="Merops DOI links count">
    <vt:lpwstr>19</vt:lpwstr>
  </property>
  <property fmtid="{D5CDD505-2E9C-101B-9397-08002B2CF9AE}" pid="14" name="Merops email addresses count">
    <vt:lpwstr>1</vt:lpwstr>
  </property>
  <property fmtid="{D5CDD505-2E9C-101B-9397-08002B2CF9AE}" pid="15" name="Merops figures count">
    <vt:lpwstr>6</vt:lpwstr>
  </property>
  <property fmtid="{D5CDD505-2E9C-101B-9397-08002B2CF9AE}" pid="16" name="Merops footnotes/endnotes count">
    <vt:lpwstr>0</vt:lpwstr>
  </property>
  <property fmtid="{D5CDD505-2E9C-101B-9397-08002B2CF9AE}" pid="17" name="Merops graphics count">
    <vt:lpwstr>6</vt:lpwstr>
  </property>
  <property fmtid="{D5CDD505-2E9C-101B-9397-08002B2CF9AE}" pid="18" name="Merops input file path">
    <vt:lpwstr>crm_da26490b-f258-4ef8-b51b-092af7950f34.docx</vt:lpwstr>
  </property>
  <property fmtid="{D5CDD505-2E9C-101B-9397-08002B2CF9AE}" pid="19" name="Merops intra-document links count">
    <vt:lpwstr>0</vt:lpwstr>
  </property>
  <property fmtid="{D5CDD505-2E9C-101B-9397-08002B2CF9AE}" pid="20" name="Merops item path">
    <vt:lpwstr>MG-Session/On-20250217/I:6e6a5b89-d882-4168-8137-a908d82f90ff</vt:lpwstr>
  </property>
  <property fmtid="{D5CDD505-2E9C-101B-9397-08002B2CF9AE}" pid="21" name="Merops processed date">
    <vt:lpwstr>2025/02/17 09:08:04 AM</vt:lpwstr>
  </property>
  <property fmtid="{D5CDD505-2E9C-101B-9397-08002B2CF9AE}" pid="22" name="Merops PubMed links count">
    <vt:lpwstr>0</vt:lpwstr>
  </property>
  <property fmtid="{D5CDD505-2E9C-101B-9397-08002B2CF9AE}" pid="23" name="Merops references count">
    <vt:lpwstr>22</vt:lpwstr>
  </property>
  <property fmtid="{D5CDD505-2E9C-101B-9397-08002B2CF9AE}" pid="24" name="Merops Scopus links count">
    <vt:lpwstr>0</vt:lpwstr>
  </property>
  <property fmtid="{D5CDD505-2E9C-101B-9397-08002B2CF9AE}" pid="25" name="Merops server path">
    <vt:lpwstr/>
  </property>
  <property fmtid="{D5CDD505-2E9C-101B-9397-08002B2CF9AE}" pid="26" name="Merops Standard Set">
    <vt:lpwstr>merops/preset-v1/fp_analytical-sciences</vt:lpwstr>
  </property>
  <property fmtid="{D5CDD505-2E9C-101B-9397-08002B2CF9AE}" pid="27" name="Merops Standard Set modified">
    <vt:lpwstr/>
  </property>
  <property fmtid="{D5CDD505-2E9C-101B-9397-08002B2CF9AE}" pid="28" name="Merops tables count">
    <vt:lpwstr>0</vt:lpwstr>
  </property>
  <property fmtid="{D5CDD505-2E9C-101B-9397-08002B2CF9AE}" pid="29" name="Merops word count">
    <vt:lpwstr>4586</vt:lpwstr>
  </property>
  <property fmtid="{D5CDD505-2E9C-101B-9397-08002B2CF9AE}" pid="30" name="Merops WorldCat links count">
    <vt:lpwstr>0</vt:lpwstr>
  </property>
  <property fmtid="{D5CDD505-2E9C-101B-9397-08002B2CF9AE}" pid="31" name="ppub">
    <vt:lpwstr/>
  </property>
  <property fmtid="{D5CDD505-2E9C-101B-9397-08002B2CF9AE}" pid="32" name="Publisher">
    <vt:lpwstr/>
  </property>
  <property fmtid="{D5CDD505-2E9C-101B-9397-08002B2CF9AE}" pid="33" name="Publisher-location">
    <vt:lpwstr/>
  </property>
  <property fmtid="{D5CDD505-2E9C-101B-9397-08002B2CF9AE}" pid="34" name="ReceivedDate">
    <vt:lpwstr/>
  </property>
  <property fmtid="{D5CDD505-2E9C-101B-9397-08002B2CF9AE}" pid="35" name="Reference citation style">
    <vt:lpwstr>numerical</vt:lpwstr>
  </property>
  <property fmtid="{D5CDD505-2E9C-101B-9397-08002B2CF9AE}" pid="36" name="Source">
    <vt:lpwstr/>
  </property>
  <property fmtid="{D5CDD505-2E9C-101B-9397-08002B2CF9AE}" pid="37" name="Source-abbreviated">
    <vt:lpwstr/>
  </property>
  <property fmtid="{D5CDD505-2E9C-101B-9397-08002B2CF9AE}" pid="38" name="Source-short">
    <vt:lpwstr/>
  </property>
  <property fmtid="{D5CDD505-2E9C-101B-9397-08002B2CF9AE}" pid="39" name="Subject">
    <vt:lpwstr/>
  </property>
</Properties>
</file>